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A75F" w:rsidP="6AE1B112" w:rsidRDefault="0087A75F" w14:paraId="2F4654A3" w14:textId="27B21A3B">
      <w:pPr>
        <w:spacing w:line="276" w:lineRule="auto"/>
        <w:rPr>
          <w:rFonts w:ascii="Arial" w:hAnsi="Arial" w:eastAsia="Arial" w:cs="Arial"/>
          <w:b w:val="0"/>
          <w:bCs w:val="0"/>
          <w:i w:val="0"/>
          <w:iCs w:val="0"/>
          <w:caps w:val="0"/>
          <w:smallCaps w:val="0"/>
          <w:noProof w:val="0"/>
          <w:color w:val="002147"/>
          <w:sz w:val="24"/>
          <w:szCs w:val="24"/>
          <w:lang w:val="en-GB"/>
        </w:rPr>
      </w:pPr>
    </w:p>
    <w:p w:rsidR="671C872D" w:rsidP="722D0DC9" w:rsidRDefault="671C872D" w14:paraId="1C2441D4" w14:textId="62D673C4">
      <w:pPr>
        <w:spacing w:line="276" w:lineRule="auto"/>
        <w:rPr>
          <w:rFonts w:ascii="Arial" w:hAnsi="Arial" w:eastAsia="Arial" w:cs="Arial"/>
          <w:b w:val="0"/>
          <w:bCs w:val="0"/>
          <w:i w:val="0"/>
          <w:iCs w:val="0"/>
          <w:caps w:val="0"/>
          <w:smallCaps w:val="0"/>
          <w:noProof w:val="0"/>
          <w:color w:val="002147"/>
          <w:sz w:val="24"/>
          <w:szCs w:val="24"/>
          <w:lang w:val="en-GB"/>
        </w:rPr>
      </w:pPr>
      <w:r w:rsidRPr="722D0DC9" w:rsidR="7BD9CE17">
        <w:rPr>
          <w:rFonts w:ascii="Arial" w:hAnsi="Arial" w:eastAsia="Arial" w:cs="Arial"/>
          <w:b w:val="0"/>
          <w:bCs w:val="0"/>
          <w:i w:val="0"/>
          <w:iCs w:val="0"/>
          <w:caps w:val="0"/>
          <w:smallCaps w:val="0"/>
          <w:noProof w:val="0"/>
          <w:color w:val="002147"/>
          <w:sz w:val="24"/>
          <w:szCs w:val="24"/>
          <w:lang w:val="en-GB"/>
        </w:rPr>
        <w:t xml:space="preserve">Student administration for non-award online courses incorporates many of the considerations for in-person and award bearing teaching. However, there are important considerations that impact how departments consider the administration of non-award online courses: </w:t>
      </w:r>
    </w:p>
    <w:p w:rsidR="671C872D" w:rsidP="722D0DC9" w:rsidRDefault="671C872D" w14:paraId="2A776000" w14:textId="71C3A255">
      <w:pPr>
        <w:pStyle w:val="ListParagraph"/>
        <w:numPr>
          <w:ilvl w:val="0"/>
          <w:numId w:val="3"/>
        </w:numPr>
        <w:spacing w:line="276" w:lineRule="auto"/>
        <w:rPr>
          <w:rFonts w:ascii="Arial" w:hAnsi="Arial" w:eastAsia="Arial" w:cs="Arial"/>
          <w:b w:val="0"/>
          <w:bCs w:val="0"/>
          <w:i w:val="0"/>
          <w:iCs w:val="0"/>
          <w:caps w:val="0"/>
          <w:smallCaps w:val="0"/>
          <w:noProof w:val="0"/>
          <w:color w:val="002147"/>
          <w:sz w:val="24"/>
          <w:szCs w:val="24"/>
          <w:lang w:val="en-GB"/>
        </w:rPr>
      </w:pPr>
      <w:r w:rsidRPr="722D0DC9" w:rsidR="7BD9CE17">
        <w:rPr>
          <w:rFonts w:ascii="Arial" w:hAnsi="Arial" w:eastAsia="Arial" w:cs="Arial"/>
          <w:b w:val="0"/>
          <w:bCs w:val="0"/>
          <w:i w:val="0"/>
          <w:iCs w:val="0"/>
          <w:caps w:val="0"/>
          <w:smallCaps w:val="0"/>
          <w:noProof w:val="0"/>
          <w:color w:val="002147"/>
          <w:sz w:val="24"/>
          <w:szCs w:val="24"/>
          <w:lang w:val="en-GB"/>
        </w:rPr>
        <w:t xml:space="preserve">Learners are studying at a distance from the university without the level of pastoral care Colleges typically provide </w:t>
      </w:r>
    </w:p>
    <w:p w:rsidR="671C872D" w:rsidP="722D0DC9" w:rsidRDefault="671C872D" w14:paraId="19C507A2" w14:textId="4FB37CCF">
      <w:pPr>
        <w:pStyle w:val="ListParagraph"/>
        <w:numPr>
          <w:ilvl w:val="0"/>
          <w:numId w:val="3"/>
        </w:numPr>
        <w:spacing w:line="276" w:lineRule="auto"/>
        <w:rPr>
          <w:rFonts w:ascii="Arial" w:hAnsi="Arial" w:eastAsia="Arial" w:cs="Arial"/>
          <w:b w:val="0"/>
          <w:bCs w:val="0"/>
          <w:i w:val="0"/>
          <w:iCs w:val="0"/>
          <w:caps w:val="0"/>
          <w:smallCaps w:val="0"/>
          <w:noProof w:val="0"/>
          <w:color w:val="002147"/>
          <w:sz w:val="24"/>
          <w:szCs w:val="24"/>
          <w:lang w:val="en-GB"/>
        </w:rPr>
      </w:pPr>
      <w:r w:rsidRPr="722D0DC9" w:rsidR="7BD9CE17">
        <w:rPr>
          <w:rFonts w:ascii="Arial" w:hAnsi="Arial" w:eastAsia="Arial" w:cs="Arial"/>
          <w:b w:val="0"/>
          <w:bCs w:val="0"/>
          <w:i w:val="0"/>
          <w:iCs w:val="0"/>
          <w:caps w:val="0"/>
          <w:smallCaps w:val="0"/>
          <w:noProof w:val="0"/>
          <w:color w:val="002147"/>
          <w:sz w:val="24"/>
          <w:szCs w:val="24"/>
          <w:lang w:val="en-GB"/>
        </w:rPr>
        <w:t>Typically</w:t>
      </w:r>
      <w:r w:rsidRPr="722D0DC9" w:rsidR="7BD9CE17">
        <w:rPr>
          <w:rFonts w:ascii="Arial" w:hAnsi="Arial" w:eastAsia="Arial" w:cs="Arial"/>
          <w:b w:val="0"/>
          <w:bCs w:val="0"/>
          <w:i w:val="0"/>
          <w:iCs w:val="0"/>
          <w:caps w:val="0"/>
          <w:smallCaps w:val="0"/>
          <w:noProof w:val="0"/>
          <w:color w:val="002147"/>
          <w:sz w:val="24"/>
          <w:szCs w:val="24"/>
          <w:lang w:val="en-GB"/>
        </w:rPr>
        <w:t xml:space="preserve"> learners </w:t>
      </w:r>
      <w:r w:rsidRPr="722D0DC9" w:rsidR="7BD9CE17">
        <w:rPr>
          <w:rFonts w:ascii="Arial" w:hAnsi="Arial" w:eastAsia="Arial" w:cs="Arial"/>
          <w:b w:val="0"/>
          <w:bCs w:val="0"/>
          <w:i w:val="0"/>
          <w:iCs w:val="0"/>
          <w:caps w:val="0"/>
          <w:smallCaps w:val="0"/>
          <w:noProof w:val="0"/>
          <w:color w:val="002147"/>
          <w:sz w:val="24"/>
          <w:szCs w:val="24"/>
          <w:lang w:val="en-GB"/>
        </w:rPr>
        <w:t>haven’t</w:t>
      </w:r>
      <w:r w:rsidRPr="722D0DC9" w:rsidR="7BD9CE17">
        <w:rPr>
          <w:rFonts w:ascii="Arial" w:hAnsi="Arial" w:eastAsia="Arial" w:cs="Arial"/>
          <w:b w:val="0"/>
          <w:bCs w:val="0"/>
          <w:i w:val="0"/>
          <w:iCs w:val="0"/>
          <w:caps w:val="0"/>
          <w:smallCaps w:val="0"/>
          <w:noProof w:val="0"/>
          <w:color w:val="002147"/>
          <w:sz w:val="24"/>
          <w:szCs w:val="24"/>
          <w:lang w:val="en-GB"/>
        </w:rPr>
        <w:t xml:space="preserve"> studied at an institute of higher education for some time and are less familiar with the rigours of an application process  </w:t>
      </w:r>
    </w:p>
    <w:p w:rsidR="671C872D" w:rsidP="722D0DC9" w:rsidRDefault="671C872D" w14:paraId="346EC1C0" w14:textId="50BF2F87">
      <w:pPr>
        <w:pStyle w:val="ListParagraph"/>
        <w:numPr>
          <w:ilvl w:val="0"/>
          <w:numId w:val="3"/>
        </w:numPr>
        <w:spacing w:line="276" w:lineRule="auto"/>
        <w:rPr>
          <w:rFonts w:ascii="Arial" w:hAnsi="Arial" w:eastAsia="Arial" w:cs="Arial"/>
          <w:b w:val="0"/>
          <w:bCs w:val="0"/>
          <w:i w:val="0"/>
          <w:iCs w:val="0"/>
          <w:caps w:val="0"/>
          <w:smallCaps w:val="0"/>
          <w:noProof w:val="0"/>
          <w:color w:val="002147"/>
          <w:sz w:val="24"/>
          <w:szCs w:val="24"/>
          <w:lang w:val="en-GB"/>
        </w:rPr>
      </w:pPr>
      <w:r w:rsidRPr="722D0DC9" w:rsidR="7BD9CE17">
        <w:rPr>
          <w:rFonts w:ascii="Arial" w:hAnsi="Arial" w:eastAsia="Arial" w:cs="Arial"/>
          <w:b w:val="0"/>
          <w:bCs w:val="0"/>
          <w:i w:val="0"/>
          <w:iCs w:val="0"/>
          <w:caps w:val="0"/>
          <w:smallCaps w:val="0"/>
          <w:noProof w:val="0"/>
          <w:color w:val="002147"/>
          <w:sz w:val="24"/>
          <w:szCs w:val="24"/>
          <w:lang w:val="en-GB"/>
        </w:rPr>
        <w:t>Typically</w:t>
      </w:r>
      <w:r w:rsidRPr="722D0DC9" w:rsidR="7BD9CE17">
        <w:rPr>
          <w:rFonts w:ascii="Arial" w:hAnsi="Arial" w:eastAsia="Arial" w:cs="Arial"/>
          <w:b w:val="0"/>
          <w:bCs w:val="0"/>
          <w:i w:val="0"/>
          <w:iCs w:val="0"/>
          <w:caps w:val="0"/>
          <w:smallCaps w:val="0"/>
          <w:noProof w:val="0"/>
          <w:color w:val="002147"/>
          <w:sz w:val="24"/>
          <w:szCs w:val="24"/>
          <w:lang w:val="en-GB"/>
        </w:rPr>
        <w:t xml:space="preserve"> learners are balancing work and family commitments alongside part-time study  </w:t>
      </w:r>
    </w:p>
    <w:p w:rsidR="671C872D" w:rsidP="722D0DC9" w:rsidRDefault="671C872D" w14:paraId="75B69FD0" w14:textId="3F8C6F53">
      <w:pPr>
        <w:pStyle w:val="ListParagraph"/>
        <w:numPr>
          <w:ilvl w:val="0"/>
          <w:numId w:val="3"/>
        </w:numPr>
        <w:spacing w:line="276" w:lineRule="auto"/>
        <w:rPr>
          <w:rFonts w:ascii="Arial" w:hAnsi="Arial" w:eastAsia="Arial" w:cs="Arial"/>
          <w:b w:val="0"/>
          <w:bCs w:val="0"/>
          <w:i w:val="0"/>
          <w:iCs w:val="0"/>
          <w:caps w:val="0"/>
          <w:smallCaps w:val="0"/>
          <w:noProof w:val="0"/>
          <w:color w:val="002147"/>
          <w:sz w:val="24"/>
          <w:szCs w:val="24"/>
          <w:lang w:val="en-GB"/>
        </w:rPr>
      </w:pPr>
      <w:r w:rsidRPr="722D0DC9" w:rsidR="7BD9CE17">
        <w:rPr>
          <w:rFonts w:ascii="Arial" w:hAnsi="Arial" w:eastAsia="Arial" w:cs="Arial"/>
          <w:b w:val="0"/>
          <w:bCs w:val="0"/>
          <w:i w:val="0"/>
          <w:iCs w:val="0"/>
          <w:caps w:val="0"/>
          <w:smallCaps w:val="0"/>
          <w:noProof w:val="0"/>
          <w:color w:val="002147"/>
          <w:sz w:val="24"/>
          <w:szCs w:val="24"/>
          <w:lang w:val="en-GB"/>
        </w:rPr>
        <w:t xml:space="preserve">Often learners have a more transactional relationship with the University, where they expect a degree of customer service and value for money </w:t>
      </w:r>
    </w:p>
    <w:p w:rsidR="671C872D" w:rsidP="722D0DC9" w:rsidRDefault="671C872D" w14:paraId="41C3EFF1" w14:textId="16A184A1">
      <w:pPr>
        <w:pStyle w:val="ListParagraph"/>
        <w:numPr>
          <w:ilvl w:val="0"/>
          <w:numId w:val="3"/>
        </w:numPr>
        <w:spacing w:line="276" w:lineRule="auto"/>
        <w:rPr>
          <w:rFonts w:ascii="Arial" w:hAnsi="Arial" w:eastAsia="Arial" w:cs="Arial"/>
          <w:b w:val="0"/>
          <w:bCs w:val="0"/>
          <w:i w:val="0"/>
          <w:iCs w:val="0"/>
          <w:caps w:val="0"/>
          <w:smallCaps w:val="0"/>
          <w:noProof w:val="0"/>
          <w:color w:val="002147"/>
          <w:sz w:val="24"/>
          <w:szCs w:val="24"/>
          <w:lang w:val="en-GB"/>
        </w:rPr>
      </w:pPr>
      <w:r w:rsidRPr="722D0DC9" w:rsidR="7BD9CE17">
        <w:rPr>
          <w:rFonts w:ascii="Arial" w:hAnsi="Arial" w:eastAsia="Arial" w:cs="Arial"/>
          <w:b w:val="0"/>
          <w:bCs w:val="0"/>
          <w:i w:val="0"/>
          <w:iCs w:val="0"/>
          <w:caps w:val="0"/>
          <w:smallCaps w:val="0"/>
          <w:noProof w:val="0"/>
          <w:color w:val="002147"/>
          <w:sz w:val="24"/>
          <w:szCs w:val="24"/>
          <w:lang w:val="en-GB"/>
        </w:rPr>
        <w:t>Courses are typically taught multiple times across the academic year, often involving multiple cohorts running each term</w:t>
      </w:r>
      <w:r w:rsidRPr="722D0DC9" w:rsidR="7FFC5EB3">
        <w:rPr>
          <w:rFonts w:ascii="Arial" w:hAnsi="Arial" w:eastAsia="Arial" w:cs="Arial"/>
          <w:b w:val="0"/>
          <w:bCs w:val="0"/>
          <w:i w:val="0"/>
          <w:iCs w:val="0"/>
          <w:caps w:val="0"/>
          <w:smallCaps w:val="0"/>
          <w:noProof w:val="0"/>
          <w:color w:val="002147"/>
          <w:sz w:val="24"/>
          <w:szCs w:val="24"/>
          <w:lang w:val="en-GB"/>
        </w:rPr>
        <w:t>.</w:t>
      </w:r>
      <w:r w:rsidRPr="722D0DC9" w:rsidR="7BD9CE17">
        <w:rPr>
          <w:rFonts w:ascii="Arial" w:hAnsi="Arial" w:eastAsia="Arial" w:cs="Arial"/>
          <w:b w:val="0"/>
          <w:bCs w:val="0"/>
          <w:i w:val="0"/>
          <w:iCs w:val="0"/>
          <w:caps w:val="0"/>
          <w:smallCaps w:val="0"/>
          <w:noProof w:val="0"/>
          <w:color w:val="002147"/>
          <w:sz w:val="24"/>
          <w:szCs w:val="24"/>
          <w:lang w:val="en-GB"/>
        </w:rPr>
        <w:t xml:space="preserve"> </w:t>
      </w:r>
    </w:p>
    <w:p w:rsidR="671C872D" w:rsidP="722D0DC9" w:rsidRDefault="671C872D" w14:paraId="369EE720" w14:textId="1497CDFA">
      <w:pPr>
        <w:pStyle w:val="Normal"/>
        <w:spacing w:line="276" w:lineRule="auto"/>
      </w:pPr>
      <w:r w:rsidRPr="722D0DC9" w:rsidR="7BD9CE17">
        <w:rPr>
          <w:rFonts w:ascii="Arial" w:hAnsi="Arial" w:eastAsia="Arial" w:cs="Arial"/>
          <w:b w:val="0"/>
          <w:bCs w:val="0"/>
          <w:i w:val="0"/>
          <w:iCs w:val="0"/>
          <w:caps w:val="0"/>
          <w:smallCaps w:val="0"/>
          <w:noProof w:val="0"/>
          <w:color w:val="002147"/>
          <w:sz w:val="24"/>
          <w:szCs w:val="24"/>
          <w:lang w:val="en-GB"/>
        </w:rPr>
        <w:t xml:space="preserve">All of this tends to mean that course administration needs to be well defined and efficiently run to minimise the administrative burden. </w:t>
      </w:r>
    </w:p>
    <w:p w:rsidR="671C872D" w:rsidP="722D0DC9" w:rsidRDefault="671C872D" w14:paraId="0C49FAF4" w14:textId="412E53E9">
      <w:pPr>
        <w:pStyle w:val="Normal"/>
        <w:spacing w:line="276" w:lineRule="auto"/>
        <w:rPr>
          <w:rFonts w:ascii="Arial" w:hAnsi="Arial" w:eastAsia="Arial" w:cs="Arial"/>
          <w:b w:val="0"/>
          <w:bCs w:val="0"/>
          <w:i w:val="0"/>
          <w:iCs w:val="0"/>
          <w:caps w:val="0"/>
          <w:smallCaps w:val="0"/>
          <w:noProof w:val="0"/>
          <w:color w:val="002147"/>
          <w:sz w:val="24"/>
          <w:szCs w:val="24"/>
          <w:lang w:val="en-GB"/>
        </w:rPr>
      </w:pPr>
      <w:r w:rsidRPr="722D0DC9" w:rsidR="7BD9CE17">
        <w:rPr>
          <w:rFonts w:ascii="Arial" w:hAnsi="Arial" w:eastAsia="Arial" w:cs="Arial"/>
          <w:b w:val="0"/>
          <w:bCs w:val="0"/>
          <w:i w:val="0"/>
          <w:iCs w:val="0"/>
          <w:caps w:val="0"/>
          <w:smallCaps w:val="0"/>
          <w:noProof w:val="0"/>
          <w:color w:val="002147"/>
          <w:sz w:val="24"/>
          <w:szCs w:val="24"/>
          <w:lang w:val="en-GB"/>
        </w:rPr>
        <w:t>The following table provides a summary of the types of services that Oxford Lifelong Learning (via the Online Education Hub) provide to support students. This support relates specifically to courses that have already been created and now require on-going support.</w:t>
      </w:r>
      <w:r w:rsidRPr="722D0DC9" w:rsidR="671C872D">
        <w:rPr>
          <w:rFonts w:ascii="Arial" w:hAnsi="Arial" w:eastAsia="Arial" w:cs="Arial"/>
          <w:b w:val="0"/>
          <w:bCs w:val="0"/>
          <w:i w:val="0"/>
          <w:iCs w:val="0"/>
          <w:caps w:val="0"/>
          <w:smallCaps w:val="0"/>
          <w:noProof w:val="0"/>
          <w:color w:val="002147"/>
          <w:sz w:val="24"/>
          <w:szCs w:val="24"/>
          <w:lang w:val="en-GB"/>
        </w:rPr>
        <w:t xml:space="preserve"> </w:t>
      </w:r>
    </w:p>
    <w:p w:rsidR="671C872D" w:rsidP="722D0DC9" w:rsidRDefault="671C872D" w14:paraId="012EF26C" w14:textId="59FDD786">
      <w:pPr>
        <w:pStyle w:val="Normal"/>
        <w:spacing w:line="276" w:lineRule="auto"/>
      </w:pPr>
      <w:r w:rsidRPr="722D0DC9" w:rsidR="019C6839">
        <w:rPr>
          <w:rFonts w:ascii="Arial" w:hAnsi="Arial" w:eastAsia="Arial" w:cs="Arial"/>
          <w:b w:val="1"/>
          <w:bCs w:val="1"/>
          <w:color w:val="002060"/>
          <w:sz w:val="24"/>
          <w:szCs w:val="24"/>
        </w:rPr>
        <w:t>As a team, u</w:t>
      </w:r>
      <w:r w:rsidRPr="722D0DC9" w:rsidR="480699B5">
        <w:rPr>
          <w:rFonts w:ascii="Arial" w:hAnsi="Arial" w:eastAsia="Arial" w:cs="Arial"/>
          <w:b w:val="1"/>
          <w:bCs w:val="1"/>
          <w:color w:val="002060"/>
          <w:sz w:val="24"/>
          <w:szCs w:val="24"/>
        </w:rPr>
        <w:t xml:space="preserve">se this table to </w:t>
      </w:r>
      <w:r w:rsidRPr="722D0DC9" w:rsidR="480699B5">
        <w:rPr>
          <w:rFonts w:ascii="Arial" w:hAnsi="Arial" w:eastAsia="Arial" w:cs="Arial"/>
          <w:b w:val="1"/>
          <w:bCs w:val="1"/>
          <w:color w:val="002060"/>
          <w:sz w:val="24"/>
          <w:szCs w:val="24"/>
        </w:rPr>
        <w:t>identify</w:t>
      </w:r>
      <w:r w:rsidRPr="722D0DC9" w:rsidR="480699B5">
        <w:rPr>
          <w:rFonts w:ascii="Arial" w:hAnsi="Arial" w:eastAsia="Arial" w:cs="Arial"/>
          <w:b w:val="1"/>
          <w:bCs w:val="1"/>
          <w:color w:val="002060"/>
          <w:sz w:val="24"/>
          <w:szCs w:val="24"/>
        </w:rPr>
        <w:t xml:space="preserve"> the key features of student support </w:t>
      </w:r>
      <w:r w:rsidRPr="722D0DC9" w:rsidR="6B4E00F0">
        <w:rPr>
          <w:rFonts w:ascii="Arial" w:hAnsi="Arial" w:eastAsia="Arial" w:cs="Arial"/>
          <w:b w:val="1"/>
          <w:bCs w:val="1"/>
          <w:color w:val="002060"/>
          <w:sz w:val="24"/>
          <w:szCs w:val="24"/>
        </w:rPr>
        <w:t>that are relevant for your course</w:t>
      </w:r>
      <w:r w:rsidRPr="722D0DC9" w:rsidR="480699B5">
        <w:rPr>
          <w:rFonts w:ascii="Arial" w:hAnsi="Arial" w:eastAsia="Arial" w:cs="Arial"/>
          <w:b w:val="1"/>
          <w:bCs w:val="1"/>
          <w:color w:val="002060"/>
          <w:sz w:val="24"/>
          <w:szCs w:val="24"/>
        </w:rPr>
        <w:t xml:space="preserve">, as well as </w:t>
      </w:r>
      <w:r w:rsidRPr="722D0DC9" w:rsidR="480699B5">
        <w:rPr>
          <w:rFonts w:ascii="Arial" w:hAnsi="Arial" w:eastAsia="Arial" w:cs="Arial"/>
          <w:b w:val="1"/>
          <w:bCs w:val="1"/>
          <w:color w:val="002060"/>
          <w:sz w:val="24"/>
          <w:szCs w:val="24"/>
        </w:rPr>
        <w:t>identifying</w:t>
      </w:r>
      <w:r w:rsidRPr="722D0DC9" w:rsidR="480699B5">
        <w:rPr>
          <w:rFonts w:ascii="Arial" w:hAnsi="Arial" w:eastAsia="Arial" w:cs="Arial"/>
          <w:b w:val="1"/>
          <w:bCs w:val="1"/>
          <w:color w:val="002060"/>
          <w:sz w:val="24"/>
          <w:szCs w:val="24"/>
        </w:rPr>
        <w:t xml:space="preserve"> the areas that </w:t>
      </w:r>
      <w:r w:rsidRPr="722D0DC9" w:rsidR="74E6B43D">
        <w:rPr>
          <w:rFonts w:ascii="Arial" w:hAnsi="Arial" w:eastAsia="Arial" w:cs="Arial"/>
          <w:b w:val="1"/>
          <w:bCs w:val="1"/>
          <w:color w:val="002060"/>
          <w:sz w:val="24"/>
          <w:szCs w:val="24"/>
        </w:rPr>
        <w:t xml:space="preserve">may </w:t>
      </w:r>
      <w:r w:rsidRPr="722D0DC9" w:rsidR="480699B5">
        <w:rPr>
          <w:rFonts w:ascii="Arial" w:hAnsi="Arial" w:eastAsia="Arial" w:cs="Arial"/>
          <w:b w:val="1"/>
          <w:bCs w:val="1"/>
          <w:color w:val="002060"/>
          <w:sz w:val="24"/>
          <w:szCs w:val="24"/>
        </w:rPr>
        <w:t xml:space="preserve">require </w:t>
      </w:r>
      <w:r w:rsidRPr="722D0DC9" w:rsidR="3C0A8C40">
        <w:rPr>
          <w:rFonts w:ascii="Arial" w:hAnsi="Arial" w:eastAsia="Arial" w:cs="Arial"/>
          <w:b w:val="1"/>
          <w:bCs w:val="1"/>
          <w:color w:val="002060"/>
          <w:sz w:val="24"/>
          <w:szCs w:val="24"/>
        </w:rPr>
        <w:t xml:space="preserve">further information gathering or </w:t>
      </w:r>
      <w:r w:rsidRPr="722D0DC9" w:rsidR="480699B5">
        <w:rPr>
          <w:rFonts w:ascii="Arial" w:hAnsi="Arial" w:eastAsia="Arial" w:cs="Arial"/>
          <w:b w:val="1"/>
          <w:bCs w:val="1"/>
          <w:color w:val="002060"/>
          <w:sz w:val="24"/>
          <w:szCs w:val="24"/>
        </w:rPr>
        <w:t>up-skilling</w:t>
      </w:r>
      <w:r w:rsidRPr="722D0DC9" w:rsidR="480699B5">
        <w:rPr>
          <w:rFonts w:ascii="Arial" w:hAnsi="Arial" w:eastAsia="Arial" w:cs="Arial"/>
          <w:color w:val="002060"/>
          <w:sz w:val="24"/>
          <w:szCs w:val="24"/>
        </w:rPr>
        <w:t>.</w:t>
      </w:r>
      <w:r w:rsidR="480699B5">
        <w:rPr/>
        <w:t xml:space="preserve"> </w:t>
      </w:r>
      <w:r>
        <w:br/>
      </w:r>
    </w:p>
    <w:p w:rsidR="671C872D" w:rsidP="722D0DC9" w:rsidRDefault="671C872D" w14:paraId="0D202B02" w14:textId="46D99E7F">
      <w:pPr>
        <w:pStyle w:val="Normal"/>
        <w:spacing w:line="276" w:lineRule="auto"/>
        <w:rPr>
          <w:rFonts w:ascii="Arial" w:hAnsi="Arial" w:eastAsia="Arial" w:cs="Arial"/>
          <w:b w:val="1"/>
          <w:bCs w:val="1"/>
          <w:i w:val="0"/>
          <w:iCs w:val="0"/>
          <w:caps w:val="0"/>
          <w:smallCaps w:val="0"/>
          <w:noProof w:val="0"/>
          <w:color w:val="002060"/>
          <w:sz w:val="22"/>
          <w:szCs w:val="22"/>
          <w:lang w:val="en-GB"/>
        </w:rPr>
      </w:pPr>
      <w:r w:rsidRPr="722D0DC9" w:rsidR="65B61F37">
        <w:rPr>
          <w:rFonts w:ascii="Arial" w:hAnsi="Arial" w:eastAsia="Arial" w:cs="Arial"/>
          <w:b w:val="1"/>
          <w:bCs w:val="1"/>
          <w:i w:val="0"/>
          <w:iCs w:val="0"/>
          <w:caps w:val="0"/>
          <w:smallCaps w:val="0"/>
          <w:noProof w:val="0"/>
          <w:color w:val="002060"/>
          <w:sz w:val="22"/>
          <w:szCs w:val="22"/>
          <w:lang w:val="en-GB"/>
        </w:rPr>
        <w:t xml:space="preserve">Configuring </w:t>
      </w:r>
      <w:r w:rsidRPr="722D0DC9" w:rsidR="2ECE54B8">
        <w:rPr>
          <w:rFonts w:ascii="Arial" w:hAnsi="Arial" w:eastAsia="Arial" w:cs="Arial"/>
          <w:b w:val="1"/>
          <w:bCs w:val="1"/>
          <w:i w:val="0"/>
          <w:iCs w:val="0"/>
          <w:caps w:val="0"/>
          <w:smallCaps w:val="0"/>
          <w:noProof w:val="0"/>
          <w:color w:val="002060"/>
          <w:sz w:val="22"/>
          <w:szCs w:val="22"/>
          <w:lang w:val="en-GB"/>
        </w:rPr>
        <w:t xml:space="preserve">the </w:t>
      </w:r>
      <w:r w:rsidRPr="722D0DC9" w:rsidR="65B61F37">
        <w:rPr>
          <w:rFonts w:ascii="Arial" w:hAnsi="Arial" w:eastAsia="Arial" w:cs="Arial"/>
          <w:b w:val="1"/>
          <w:bCs w:val="1"/>
          <w:i w:val="0"/>
          <w:iCs w:val="0"/>
          <w:caps w:val="0"/>
          <w:smallCaps w:val="0"/>
          <w:noProof w:val="0"/>
          <w:color w:val="002060"/>
          <w:sz w:val="22"/>
          <w:szCs w:val="22"/>
          <w:lang w:val="en-GB"/>
        </w:rPr>
        <w:t>course</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825"/>
        <w:gridCol w:w="5220"/>
        <w:gridCol w:w="8715"/>
      </w:tblGrid>
      <w:tr w:rsidR="722D0DC9" w:rsidTr="722D0DC9" w14:paraId="0069828F">
        <w:trPr>
          <w:trHeight w:val="300"/>
        </w:trPr>
        <w:tc>
          <w:tcPr>
            <w:tcW w:w="825" w:type="dxa"/>
            <w:tcMar>
              <w:left w:w="105" w:type="dxa"/>
              <w:right w:w="105" w:type="dxa"/>
            </w:tcMar>
            <w:vAlign w:val="top"/>
          </w:tcPr>
          <w:p w:rsidR="722D0DC9" w:rsidP="722D0DC9" w:rsidRDefault="722D0DC9" w14:paraId="0BE7E9E3" w14:textId="14C726C3">
            <w:pPr>
              <w:pStyle w:val="Normal"/>
              <w:suppressLineNumbers w:val="0"/>
              <w:bidi w:val="0"/>
              <w:spacing w:before="0" w:beforeAutospacing="off" w:after="0" w:afterAutospacing="off" w:line="240" w:lineRule="auto"/>
              <w:ind w:left="0" w:right="0"/>
              <w:jc w:val="left"/>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487F1949" w14:textId="6815D387">
            <w:pPr>
              <w:rPr>
                <w:rFonts w:ascii="Arial" w:hAnsi="Arial" w:eastAsia="Arial" w:cs="Arial"/>
                <w:b w:val="1"/>
                <w:bCs w:val="1"/>
                <w:i w:val="0"/>
                <w:iCs w:val="0"/>
                <w:color w:val="002060"/>
                <w:sz w:val="22"/>
                <w:szCs w:val="22"/>
              </w:rPr>
            </w:pPr>
            <w:r w:rsidRPr="722D0DC9" w:rsidR="722D0DC9">
              <w:rPr>
                <w:rFonts w:ascii="Arial" w:hAnsi="Arial" w:eastAsia="Arial" w:cs="Arial"/>
                <w:b w:val="1"/>
                <w:bCs w:val="1"/>
                <w:i w:val="0"/>
                <w:iCs w:val="0"/>
                <w:color w:val="002060"/>
                <w:sz w:val="22"/>
                <w:szCs w:val="22"/>
                <w:lang w:val="en-GB"/>
              </w:rPr>
              <w:t>Support</w:t>
            </w:r>
          </w:p>
        </w:tc>
        <w:tc>
          <w:tcPr>
            <w:tcW w:w="8715" w:type="dxa"/>
            <w:tcMar>
              <w:left w:w="105" w:type="dxa"/>
              <w:right w:w="105" w:type="dxa"/>
            </w:tcMar>
            <w:vAlign w:val="top"/>
          </w:tcPr>
          <w:p w:rsidR="722D0DC9" w:rsidP="722D0DC9" w:rsidRDefault="722D0DC9" w14:paraId="4A117AF5" w14:textId="502A3BED">
            <w:pPr>
              <w:rPr>
                <w:rFonts w:ascii="Arial" w:hAnsi="Arial" w:eastAsia="Arial" w:cs="Arial"/>
                <w:b w:val="1"/>
                <w:bCs w:val="1"/>
                <w:i w:val="0"/>
                <w:iCs w:val="0"/>
                <w:color w:val="002060"/>
                <w:sz w:val="22"/>
                <w:szCs w:val="22"/>
              </w:rPr>
            </w:pPr>
            <w:r w:rsidRPr="722D0DC9" w:rsidR="722D0DC9">
              <w:rPr>
                <w:rFonts w:ascii="Arial" w:hAnsi="Arial" w:eastAsia="Arial" w:cs="Arial"/>
                <w:b w:val="1"/>
                <w:bCs w:val="1"/>
                <w:i w:val="0"/>
                <w:iCs w:val="0"/>
                <w:color w:val="002060"/>
                <w:sz w:val="22"/>
                <w:szCs w:val="22"/>
                <w:lang w:val="en-GB"/>
              </w:rPr>
              <w:t>Description</w:t>
            </w:r>
          </w:p>
        </w:tc>
      </w:tr>
      <w:tr w:rsidR="722D0DC9" w:rsidTr="722D0DC9" w14:paraId="1C8BDCFB">
        <w:trPr>
          <w:trHeight w:val="300"/>
        </w:trPr>
        <w:tc>
          <w:tcPr>
            <w:tcW w:w="825" w:type="dxa"/>
            <w:tcMar>
              <w:left w:w="105" w:type="dxa"/>
              <w:right w:w="105" w:type="dxa"/>
            </w:tcMar>
            <w:vAlign w:val="top"/>
          </w:tcPr>
          <w:p w:rsidR="722D0DC9" w:rsidP="722D0DC9" w:rsidRDefault="722D0DC9" w14:paraId="7428B677" w14:textId="6E1A0AC6">
            <w:pPr>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5739DE21" w14:textId="549E9EB5">
            <w:pPr>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Monitoring levels of demand for advertised course</w:t>
            </w:r>
          </w:p>
        </w:tc>
        <w:tc>
          <w:tcPr>
            <w:tcW w:w="8715" w:type="dxa"/>
            <w:tcMar>
              <w:left w:w="105" w:type="dxa"/>
              <w:right w:w="105" w:type="dxa"/>
            </w:tcMar>
            <w:vAlign w:val="top"/>
          </w:tcPr>
          <w:p w:rsidR="722D0DC9" w:rsidP="722D0DC9" w:rsidRDefault="722D0DC9" w14:paraId="79869345" w14:textId="6C26866F">
            <w:pPr>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Tracking user traffic on course pages, enquiries and</w:t>
            </w:r>
            <w:r w:rsidRPr="722D0DC9" w:rsidR="2BBCE772">
              <w:rPr>
                <w:rFonts w:ascii="Arial" w:hAnsi="Arial" w:eastAsia="Arial" w:cs="Arial"/>
                <w:b w:val="0"/>
                <w:bCs w:val="0"/>
                <w:i w:val="0"/>
                <w:iCs w:val="0"/>
                <w:color w:val="002060"/>
                <w:sz w:val="22"/>
                <w:szCs w:val="22"/>
                <w:lang w:val="en-GB"/>
              </w:rPr>
              <w:t xml:space="preserve"> </w:t>
            </w:r>
            <w:r w:rsidRPr="722D0DC9" w:rsidR="722D0DC9">
              <w:rPr>
                <w:rFonts w:ascii="Arial" w:hAnsi="Arial" w:eastAsia="Arial" w:cs="Arial"/>
                <w:b w:val="0"/>
                <w:bCs w:val="0"/>
                <w:i w:val="0"/>
                <w:iCs w:val="0"/>
                <w:color w:val="002060"/>
                <w:sz w:val="22"/>
                <w:szCs w:val="22"/>
                <w:lang w:val="en-GB"/>
              </w:rPr>
              <w:t xml:space="preserve">applications </w:t>
            </w:r>
            <w:r w:rsidRPr="722D0DC9" w:rsidR="722D0DC9">
              <w:rPr>
                <w:rFonts w:ascii="Arial" w:hAnsi="Arial" w:eastAsia="Arial" w:cs="Arial"/>
                <w:b w:val="0"/>
                <w:bCs w:val="0"/>
                <w:i w:val="0"/>
                <w:iCs w:val="0"/>
                <w:color w:val="002060"/>
                <w:sz w:val="22"/>
                <w:szCs w:val="22"/>
                <w:lang w:val="en-GB"/>
              </w:rPr>
              <w:t>submitted</w:t>
            </w:r>
            <w:r w:rsidRPr="722D0DC9" w:rsidR="722D0DC9">
              <w:rPr>
                <w:rFonts w:ascii="Arial" w:hAnsi="Arial" w:eastAsia="Arial" w:cs="Arial"/>
                <w:b w:val="0"/>
                <w:bCs w:val="0"/>
                <w:i w:val="0"/>
                <w:iCs w:val="0"/>
                <w:color w:val="002060"/>
                <w:sz w:val="22"/>
                <w:szCs w:val="22"/>
                <w:lang w:val="en-GB"/>
              </w:rPr>
              <w:t xml:space="preserve"> to </w:t>
            </w:r>
            <w:r w:rsidRPr="722D0DC9" w:rsidR="722D0DC9">
              <w:rPr>
                <w:rFonts w:ascii="Arial" w:hAnsi="Arial" w:eastAsia="Arial" w:cs="Arial"/>
                <w:b w:val="0"/>
                <w:bCs w:val="0"/>
                <w:i w:val="0"/>
                <w:iCs w:val="0"/>
                <w:color w:val="002060"/>
                <w:sz w:val="22"/>
                <w:szCs w:val="22"/>
                <w:lang w:val="en-GB"/>
              </w:rPr>
              <w:t>determine</w:t>
            </w:r>
            <w:r w:rsidRPr="722D0DC9" w:rsidR="722D0DC9">
              <w:rPr>
                <w:rFonts w:ascii="Arial" w:hAnsi="Arial" w:eastAsia="Arial" w:cs="Arial"/>
                <w:b w:val="0"/>
                <w:bCs w:val="0"/>
                <w:i w:val="0"/>
                <w:iCs w:val="0"/>
                <w:color w:val="002060"/>
                <w:sz w:val="22"/>
                <w:szCs w:val="22"/>
                <w:lang w:val="en-GB"/>
              </w:rPr>
              <w:t xml:space="preserve"> if the level of demand is likely to be sufficient to run a cohort of the course</w:t>
            </w:r>
          </w:p>
        </w:tc>
      </w:tr>
      <w:tr w:rsidR="722D0DC9" w:rsidTr="722D0DC9" w14:paraId="1FD17C78">
        <w:trPr>
          <w:trHeight w:val="300"/>
        </w:trPr>
        <w:tc>
          <w:tcPr>
            <w:tcW w:w="825" w:type="dxa"/>
            <w:tcMar>
              <w:left w:w="105" w:type="dxa"/>
              <w:right w:w="105" w:type="dxa"/>
            </w:tcMar>
            <w:vAlign w:val="top"/>
          </w:tcPr>
          <w:p w:rsidR="722D0DC9" w:rsidP="722D0DC9" w:rsidRDefault="722D0DC9" w14:paraId="03C5A109" w14:textId="03F250D2">
            <w:pPr>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6E0A0F53" w14:textId="3BB56D36">
            <w:pPr>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Administrating financial accounts</w:t>
            </w:r>
          </w:p>
        </w:tc>
        <w:tc>
          <w:tcPr>
            <w:tcW w:w="8715" w:type="dxa"/>
            <w:tcMar>
              <w:left w:w="105" w:type="dxa"/>
              <w:right w:w="105" w:type="dxa"/>
            </w:tcMar>
            <w:vAlign w:val="top"/>
          </w:tcPr>
          <w:p w:rsidR="722D0DC9" w:rsidP="722D0DC9" w:rsidRDefault="722D0DC9" w14:paraId="4B8A0688" w14:textId="0B344349">
            <w:pPr>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 xml:space="preserve">Maintaining the relevant account string, cost </w:t>
            </w:r>
            <w:r w:rsidRPr="722D0DC9" w:rsidR="722D0DC9">
              <w:rPr>
                <w:rFonts w:ascii="Arial" w:hAnsi="Arial" w:eastAsia="Arial" w:cs="Arial"/>
                <w:b w:val="0"/>
                <w:bCs w:val="0"/>
                <w:i w:val="0"/>
                <w:iCs w:val="0"/>
                <w:color w:val="002060"/>
                <w:sz w:val="22"/>
                <w:szCs w:val="22"/>
                <w:lang w:val="en-GB"/>
              </w:rPr>
              <w:t>centre</w:t>
            </w:r>
            <w:r w:rsidRPr="722D0DC9" w:rsidR="722D0DC9">
              <w:rPr>
                <w:rFonts w:ascii="Arial" w:hAnsi="Arial" w:eastAsia="Arial" w:cs="Arial"/>
                <w:b w:val="0"/>
                <w:bCs w:val="0"/>
                <w:i w:val="0"/>
                <w:iCs w:val="0"/>
                <w:color w:val="002060"/>
                <w:sz w:val="22"/>
                <w:szCs w:val="22"/>
                <w:lang w:val="en-GB"/>
              </w:rPr>
              <w:t xml:space="preserve"> or source of funds to administrate income and expenditure</w:t>
            </w:r>
          </w:p>
        </w:tc>
      </w:tr>
      <w:tr w:rsidR="722D0DC9" w:rsidTr="722D0DC9" w14:paraId="7249D822">
        <w:trPr>
          <w:trHeight w:val="300"/>
        </w:trPr>
        <w:tc>
          <w:tcPr>
            <w:tcW w:w="825" w:type="dxa"/>
            <w:tcMar>
              <w:left w:w="105" w:type="dxa"/>
              <w:right w:w="105" w:type="dxa"/>
            </w:tcMar>
            <w:vAlign w:val="top"/>
          </w:tcPr>
          <w:p w:rsidR="722D0DC9" w:rsidP="722D0DC9" w:rsidRDefault="722D0DC9" w14:paraId="03F8D894" w14:textId="7E4F130E">
            <w:pPr>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557FFBD4" w14:textId="66A80995">
            <w:pPr>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Scheduling academic staff</w:t>
            </w:r>
          </w:p>
        </w:tc>
        <w:tc>
          <w:tcPr>
            <w:tcW w:w="8715" w:type="dxa"/>
            <w:tcMar>
              <w:left w:w="105" w:type="dxa"/>
              <w:right w:w="105" w:type="dxa"/>
            </w:tcMar>
            <w:vAlign w:val="top"/>
          </w:tcPr>
          <w:p w:rsidR="722D0DC9" w:rsidP="722D0DC9" w:rsidRDefault="722D0DC9" w14:paraId="3C0DE367" w14:textId="209AA312">
            <w:pPr>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 xml:space="preserve">Engaging with faculty to </w:t>
            </w:r>
            <w:r w:rsidRPr="722D0DC9" w:rsidR="722D0DC9">
              <w:rPr>
                <w:rFonts w:ascii="Arial" w:hAnsi="Arial" w:eastAsia="Arial" w:cs="Arial"/>
                <w:b w:val="0"/>
                <w:bCs w:val="0"/>
                <w:i w:val="0"/>
                <w:iCs w:val="0"/>
                <w:color w:val="002060"/>
                <w:sz w:val="22"/>
                <w:szCs w:val="22"/>
                <w:lang w:val="en-GB"/>
              </w:rPr>
              <w:t>determine</w:t>
            </w:r>
            <w:r w:rsidRPr="722D0DC9" w:rsidR="722D0DC9">
              <w:rPr>
                <w:rFonts w:ascii="Arial" w:hAnsi="Arial" w:eastAsia="Arial" w:cs="Arial"/>
                <w:b w:val="0"/>
                <w:bCs w:val="0"/>
                <w:i w:val="0"/>
                <w:iCs w:val="0"/>
                <w:color w:val="002060"/>
                <w:sz w:val="22"/>
                <w:szCs w:val="22"/>
                <w:lang w:val="en-GB"/>
              </w:rPr>
              <w:t xml:space="preserve"> availability of teaching staff to timetable cohort delivery</w:t>
            </w:r>
          </w:p>
        </w:tc>
      </w:tr>
      <w:tr w:rsidR="722D0DC9" w:rsidTr="722D0DC9" w14:paraId="0B0282C6">
        <w:trPr>
          <w:trHeight w:val="300"/>
        </w:trPr>
        <w:tc>
          <w:tcPr>
            <w:tcW w:w="825" w:type="dxa"/>
            <w:tcMar>
              <w:left w:w="105" w:type="dxa"/>
              <w:right w:w="105" w:type="dxa"/>
            </w:tcMar>
            <w:vAlign w:val="top"/>
          </w:tcPr>
          <w:p w:rsidR="722D0DC9" w:rsidP="722D0DC9" w:rsidRDefault="722D0DC9" w14:paraId="1AB4F605" w14:textId="4E79A846">
            <w:pPr>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4FD372DA" w14:textId="1668BE5F">
            <w:pPr>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Contracting sessional tutors</w:t>
            </w:r>
          </w:p>
        </w:tc>
        <w:tc>
          <w:tcPr>
            <w:tcW w:w="8715" w:type="dxa"/>
            <w:tcMar>
              <w:left w:w="105" w:type="dxa"/>
              <w:right w:w="105" w:type="dxa"/>
            </w:tcMar>
            <w:vAlign w:val="top"/>
          </w:tcPr>
          <w:p w:rsidR="722D0DC9" w:rsidP="722D0DC9" w:rsidRDefault="722D0DC9" w14:paraId="4C924255" w14:textId="66FFEB88">
            <w:pPr>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Issuing contracts or adjusting fixed term equivalence for staff to resource teaching team</w:t>
            </w:r>
          </w:p>
        </w:tc>
      </w:tr>
      <w:tr w:rsidR="722D0DC9" w:rsidTr="722D0DC9" w14:paraId="56C89374">
        <w:trPr>
          <w:trHeight w:val="300"/>
        </w:trPr>
        <w:tc>
          <w:tcPr>
            <w:tcW w:w="825" w:type="dxa"/>
            <w:tcMar>
              <w:left w:w="105" w:type="dxa"/>
              <w:right w:w="105" w:type="dxa"/>
            </w:tcMar>
            <w:vAlign w:val="top"/>
          </w:tcPr>
          <w:p w:rsidR="722D0DC9" w:rsidP="722D0DC9" w:rsidRDefault="722D0DC9" w14:paraId="178A5021" w14:textId="592050EE">
            <w:pPr>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6BE87A8C" w14:textId="279C99F2">
            <w:pPr>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Defining pre-requisites</w:t>
            </w:r>
          </w:p>
        </w:tc>
        <w:tc>
          <w:tcPr>
            <w:tcW w:w="8715" w:type="dxa"/>
            <w:tcMar>
              <w:left w:w="105" w:type="dxa"/>
              <w:right w:w="105" w:type="dxa"/>
            </w:tcMar>
            <w:vAlign w:val="top"/>
          </w:tcPr>
          <w:p w:rsidR="722D0DC9" w:rsidP="722D0DC9" w:rsidRDefault="722D0DC9" w14:paraId="0AA0F430" w14:textId="20FA3237">
            <w:pPr>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 xml:space="preserve">Shaping academic achievement, written and spoken </w:t>
            </w:r>
            <w:r w:rsidRPr="722D0DC9" w:rsidR="722D0DC9">
              <w:rPr>
                <w:rFonts w:ascii="Arial" w:hAnsi="Arial" w:eastAsia="Arial" w:cs="Arial"/>
                <w:b w:val="0"/>
                <w:bCs w:val="0"/>
                <w:i w:val="0"/>
                <w:iCs w:val="0"/>
                <w:color w:val="002060"/>
                <w:sz w:val="22"/>
                <w:szCs w:val="22"/>
                <w:lang w:val="en-GB"/>
              </w:rPr>
              <w:t>English</w:t>
            </w:r>
            <w:r w:rsidRPr="722D0DC9" w:rsidR="722D0DC9">
              <w:rPr>
                <w:rFonts w:ascii="Arial" w:hAnsi="Arial" w:eastAsia="Arial" w:cs="Arial"/>
                <w:b w:val="0"/>
                <w:bCs w:val="0"/>
                <w:i w:val="0"/>
                <w:iCs w:val="0"/>
                <w:color w:val="002060"/>
                <w:sz w:val="22"/>
                <w:szCs w:val="22"/>
                <w:lang w:val="en-GB"/>
              </w:rPr>
              <w:t xml:space="preserve"> and access requirements for the course so students know whether students </w:t>
            </w:r>
            <w:r w:rsidRPr="722D0DC9" w:rsidR="722D0DC9">
              <w:rPr>
                <w:rFonts w:ascii="Arial" w:hAnsi="Arial" w:eastAsia="Arial" w:cs="Arial"/>
                <w:b w:val="0"/>
                <w:bCs w:val="0"/>
                <w:i w:val="0"/>
                <w:iCs w:val="0"/>
                <w:color w:val="002060"/>
                <w:sz w:val="22"/>
                <w:szCs w:val="22"/>
                <w:lang w:val="en-GB"/>
              </w:rPr>
              <w:t>are able to</w:t>
            </w:r>
            <w:r w:rsidRPr="722D0DC9" w:rsidR="722D0DC9">
              <w:rPr>
                <w:rFonts w:ascii="Arial" w:hAnsi="Arial" w:eastAsia="Arial" w:cs="Arial"/>
                <w:b w:val="0"/>
                <w:bCs w:val="0"/>
                <w:i w:val="0"/>
                <w:iCs w:val="0"/>
                <w:color w:val="002060"/>
                <w:sz w:val="22"/>
                <w:szCs w:val="22"/>
                <w:lang w:val="en-GB"/>
              </w:rPr>
              <w:t xml:space="preserve"> undertake the course</w:t>
            </w:r>
          </w:p>
        </w:tc>
      </w:tr>
      <w:tr w:rsidR="722D0DC9" w:rsidTr="722D0DC9" w14:paraId="49B705E3">
        <w:trPr>
          <w:trHeight w:val="300"/>
        </w:trPr>
        <w:tc>
          <w:tcPr>
            <w:tcW w:w="825" w:type="dxa"/>
            <w:tcMar>
              <w:left w:w="105" w:type="dxa"/>
              <w:right w:w="105" w:type="dxa"/>
            </w:tcMar>
            <w:vAlign w:val="top"/>
          </w:tcPr>
          <w:p w:rsidR="722D0DC9" w:rsidP="722D0DC9" w:rsidRDefault="722D0DC9" w14:paraId="0E478974" w14:textId="2C6FF83C">
            <w:pPr>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56F92501" w14:textId="5B01788D">
            <w:pPr>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Applying pricing strategies</w:t>
            </w:r>
          </w:p>
        </w:tc>
        <w:tc>
          <w:tcPr>
            <w:tcW w:w="8715" w:type="dxa"/>
            <w:tcMar>
              <w:left w:w="105" w:type="dxa"/>
              <w:right w:w="105" w:type="dxa"/>
            </w:tcMar>
            <w:vAlign w:val="top"/>
          </w:tcPr>
          <w:p w:rsidR="722D0DC9" w:rsidP="722D0DC9" w:rsidRDefault="722D0DC9" w14:paraId="51FD031F" w14:textId="24B1B01C">
            <w:pPr>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Consider the advertised price of a course based on market and tax circumstances of countries the course is advertised in</w:t>
            </w:r>
          </w:p>
        </w:tc>
      </w:tr>
      <w:tr w:rsidR="722D0DC9" w:rsidTr="722D0DC9" w14:paraId="29D959B2">
        <w:trPr>
          <w:trHeight w:val="300"/>
        </w:trPr>
        <w:tc>
          <w:tcPr>
            <w:tcW w:w="825" w:type="dxa"/>
            <w:tcMar>
              <w:left w:w="105" w:type="dxa"/>
              <w:right w:w="105" w:type="dxa"/>
            </w:tcMar>
            <w:vAlign w:val="top"/>
          </w:tcPr>
          <w:p w:rsidR="722D0DC9" w:rsidP="722D0DC9" w:rsidRDefault="722D0DC9" w14:paraId="5864EC5E" w14:textId="2D2EA1EC">
            <w:pPr>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0C51C216" w14:textId="7A911B1D">
            <w:pPr>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Rolling over Learning Management System courses</w:t>
            </w:r>
          </w:p>
        </w:tc>
        <w:tc>
          <w:tcPr>
            <w:tcW w:w="8715" w:type="dxa"/>
            <w:tcMar>
              <w:left w:w="105" w:type="dxa"/>
              <w:right w:w="105" w:type="dxa"/>
            </w:tcMar>
            <w:vAlign w:val="top"/>
          </w:tcPr>
          <w:p w:rsidR="722D0DC9" w:rsidP="722D0DC9" w:rsidRDefault="722D0DC9" w14:paraId="256AA00E" w14:textId="51F377D6">
            <w:pPr>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Create a new iteration of the course on the LMS for a new cohort of students</w:t>
            </w:r>
          </w:p>
        </w:tc>
      </w:tr>
      <w:tr w:rsidR="722D0DC9" w:rsidTr="722D0DC9" w14:paraId="77B61BF0">
        <w:trPr>
          <w:trHeight w:val="300"/>
        </w:trPr>
        <w:tc>
          <w:tcPr>
            <w:tcW w:w="825" w:type="dxa"/>
            <w:tcMar>
              <w:left w:w="105" w:type="dxa"/>
              <w:right w:w="105" w:type="dxa"/>
            </w:tcMar>
            <w:vAlign w:val="top"/>
          </w:tcPr>
          <w:p w:rsidR="722D0DC9" w:rsidP="722D0DC9" w:rsidRDefault="722D0DC9" w14:paraId="76106DF1" w14:textId="47C61E8E">
            <w:pPr>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56DE9B93" w14:textId="734E0479">
            <w:pPr>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Scheduling courses dates in Learning Management Systems</w:t>
            </w:r>
          </w:p>
        </w:tc>
        <w:tc>
          <w:tcPr>
            <w:tcW w:w="8715" w:type="dxa"/>
            <w:tcMar>
              <w:left w:w="105" w:type="dxa"/>
              <w:right w:w="105" w:type="dxa"/>
            </w:tcMar>
            <w:vAlign w:val="top"/>
          </w:tcPr>
          <w:p w:rsidR="722D0DC9" w:rsidP="722D0DC9" w:rsidRDefault="722D0DC9" w14:paraId="575DB620" w14:textId="4B2B941E">
            <w:pPr>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Updating date specific events, like tutorial and seminar times and assessment deadlines in the LMS</w:t>
            </w:r>
          </w:p>
        </w:tc>
      </w:tr>
    </w:tbl>
    <w:p w:rsidR="671C872D" w:rsidP="722D0DC9" w:rsidRDefault="671C872D" w14:paraId="68F233FB" w14:textId="052DAF58">
      <w:pPr>
        <w:bidi w:val="0"/>
        <w:spacing w:line="276" w:lineRule="auto"/>
        <w:rPr>
          <w:rFonts w:ascii="Arial" w:hAnsi="Arial" w:eastAsia="Arial" w:cs="Arial"/>
          <w:b w:val="0"/>
          <w:bCs w:val="0"/>
          <w:i w:val="0"/>
          <w:iCs w:val="0"/>
          <w:caps w:val="0"/>
          <w:smallCaps w:val="0"/>
          <w:noProof w:val="0"/>
          <w:color w:val="002060"/>
          <w:sz w:val="22"/>
          <w:szCs w:val="22"/>
          <w:lang w:val="en-GB"/>
        </w:rPr>
      </w:pPr>
    </w:p>
    <w:p w:rsidR="671C872D" w:rsidP="722D0DC9" w:rsidRDefault="671C872D" w14:paraId="202992D2" w14:textId="159A7B7B">
      <w:pPr>
        <w:bidi w:val="0"/>
        <w:spacing w:line="276" w:lineRule="auto"/>
        <w:rPr>
          <w:rFonts w:ascii="Arial" w:hAnsi="Arial" w:eastAsia="Arial" w:cs="Arial"/>
          <w:b w:val="1"/>
          <w:bCs w:val="1"/>
          <w:i w:val="0"/>
          <w:iCs w:val="0"/>
          <w:caps w:val="0"/>
          <w:smallCaps w:val="0"/>
          <w:noProof w:val="0"/>
          <w:color w:val="002060"/>
          <w:sz w:val="22"/>
          <w:szCs w:val="22"/>
          <w:lang w:val="en-GB"/>
        </w:rPr>
      </w:pPr>
      <w:r w:rsidRPr="722D0DC9" w:rsidR="65B61F37">
        <w:rPr>
          <w:rFonts w:ascii="Arial" w:hAnsi="Arial" w:eastAsia="Arial" w:cs="Arial"/>
          <w:b w:val="1"/>
          <w:bCs w:val="1"/>
          <w:i w:val="0"/>
          <w:iCs w:val="0"/>
          <w:caps w:val="0"/>
          <w:smallCaps w:val="0"/>
          <w:noProof w:val="0"/>
          <w:color w:val="002060"/>
          <w:sz w:val="22"/>
          <w:szCs w:val="22"/>
          <w:lang w:val="en-GB"/>
        </w:rPr>
        <w:t>Marketing the course</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825"/>
        <w:gridCol w:w="5220"/>
        <w:gridCol w:w="8715"/>
      </w:tblGrid>
      <w:tr w:rsidR="722D0DC9" w:rsidTr="722D0DC9" w14:paraId="7251BD30">
        <w:trPr>
          <w:trHeight w:val="300"/>
        </w:trPr>
        <w:tc>
          <w:tcPr>
            <w:tcW w:w="825" w:type="dxa"/>
            <w:tcMar>
              <w:left w:w="105" w:type="dxa"/>
              <w:right w:w="105" w:type="dxa"/>
            </w:tcMar>
            <w:vAlign w:val="top"/>
          </w:tcPr>
          <w:p w:rsidR="722D0DC9" w:rsidP="722D0DC9" w:rsidRDefault="722D0DC9" w14:paraId="1B717125" w14:textId="75B4BFF8">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2F4049CA" w14:textId="17AE41F0">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Promoting courses to alumni</w:t>
            </w:r>
          </w:p>
        </w:tc>
        <w:tc>
          <w:tcPr>
            <w:tcW w:w="8715" w:type="dxa"/>
            <w:tcMar>
              <w:left w:w="105" w:type="dxa"/>
              <w:right w:w="105" w:type="dxa"/>
            </w:tcMar>
            <w:vAlign w:val="top"/>
          </w:tcPr>
          <w:p w:rsidR="722D0DC9" w:rsidP="722D0DC9" w:rsidRDefault="722D0DC9" w14:paraId="6BC20515" w14:textId="3DEF2D53">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Engaging with Alumni &amp; Development Office to promote courses cross-departmental for targeted social media and emails comm</w:t>
            </w:r>
          </w:p>
        </w:tc>
      </w:tr>
      <w:tr w:rsidR="722D0DC9" w:rsidTr="722D0DC9" w14:paraId="514E4310">
        <w:trPr>
          <w:trHeight w:val="300"/>
        </w:trPr>
        <w:tc>
          <w:tcPr>
            <w:tcW w:w="825" w:type="dxa"/>
            <w:tcMar>
              <w:left w:w="105" w:type="dxa"/>
              <w:right w:w="105" w:type="dxa"/>
            </w:tcMar>
            <w:vAlign w:val="top"/>
          </w:tcPr>
          <w:p w:rsidR="722D0DC9" w:rsidP="722D0DC9" w:rsidRDefault="722D0DC9" w14:paraId="0A894F87" w14:textId="7B5ACC82">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0FD406F4" w14:textId="34403ADD">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Providing website search engine optimisation</w:t>
            </w:r>
          </w:p>
        </w:tc>
        <w:tc>
          <w:tcPr>
            <w:tcW w:w="8715" w:type="dxa"/>
            <w:tcMar>
              <w:left w:w="105" w:type="dxa"/>
              <w:right w:w="105" w:type="dxa"/>
            </w:tcMar>
            <w:vAlign w:val="top"/>
          </w:tcPr>
          <w:p w:rsidR="722D0DC9" w:rsidP="722D0DC9" w:rsidRDefault="722D0DC9" w14:paraId="1459A29A" w14:textId="784D05C3">
            <w:pPr>
              <w:bidi w:val="0"/>
              <w:rPr>
                <w:rFonts w:ascii="Arial" w:hAnsi="Arial" w:eastAsia="Arial" w:cs="Arial"/>
                <w:b w:val="0"/>
                <w:bCs w:val="0"/>
                <w:i w:val="0"/>
                <w:iCs w:val="0"/>
                <w:color w:val="002060"/>
                <w:sz w:val="22"/>
                <w:szCs w:val="22"/>
              </w:rPr>
            </w:pPr>
          </w:p>
        </w:tc>
      </w:tr>
      <w:tr w:rsidR="722D0DC9" w:rsidTr="722D0DC9" w14:paraId="1A60AA9A">
        <w:trPr>
          <w:trHeight w:val="300"/>
        </w:trPr>
        <w:tc>
          <w:tcPr>
            <w:tcW w:w="825" w:type="dxa"/>
            <w:tcMar>
              <w:left w:w="105" w:type="dxa"/>
              <w:right w:w="105" w:type="dxa"/>
            </w:tcMar>
            <w:vAlign w:val="top"/>
          </w:tcPr>
          <w:p w:rsidR="722D0DC9" w:rsidP="722D0DC9" w:rsidRDefault="722D0DC9" w14:paraId="344D954A" w14:textId="1823DF19">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4D55B524" w14:textId="694D4504">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Developing paid marketing campaigns</w:t>
            </w:r>
          </w:p>
        </w:tc>
        <w:tc>
          <w:tcPr>
            <w:tcW w:w="8715" w:type="dxa"/>
            <w:tcMar>
              <w:left w:w="105" w:type="dxa"/>
              <w:right w:w="105" w:type="dxa"/>
            </w:tcMar>
            <w:vAlign w:val="top"/>
          </w:tcPr>
          <w:p w:rsidR="722D0DC9" w:rsidP="722D0DC9" w:rsidRDefault="722D0DC9" w14:paraId="541FDEDD" w14:textId="649DCB5A">
            <w:pPr>
              <w:bidi w:val="0"/>
              <w:rPr>
                <w:rFonts w:ascii="Arial" w:hAnsi="Arial" w:eastAsia="Arial" w:cs="Arial"/>
                <w:b w:val="0"/>
                <w:bCs w:val="0"/>
                <w:i w:val="0"/>
                <w:iCs w:val="0"/>
                <w:color w:val="002060"/>
                <w:sz w:val="22"/>
                <w:szCs w:val="22"/>
              </w:rPr>
            </w:pPr>
          </w:p>
        </w:tc>
      </w:tr>
    </w:tbl>
    <w:p w:rsidR="671C872D" w:rsidP="722D0DC9" w:rsidRDefault="671C872D" w14:paraId="3CF588FD" w14:textId="5FB4F460">
      <w:pPr>
        <w:pStyle w:val="Normal"/>
        <w:bidi w:val="0"/>
        <w:spacing w:line="276" w:lineRule="auto"/>
        <w:rPr>
          <w:rFonts w:ascii="Arial" w:hAnsi="Arial" w:eastAsia="Arial" w:cs="Arial"/>
          <w:b w:val="0"/>
          <w:bCs w:val="0"/>
          <w:i w:val="0"/>
          <w:iCs w:val="0"/>
          <w:caps w:val="0"/>
          <w:smallCaps w:val="0"/>
          <w:noProof w:val="0"/>
          <w:color w:val="002060"/>
          <w:sz w:val="22"/>
          <w:szCs w:val="22"/>
          <w:lang w:val="en-GB"/>
        </w:rPr>
      </w:pPr>
    </w:p>
    <w:p w:rsidR="671C872D" w:rsidP="722D0DC9" w:rsidRDefault="671C872D" w14:paraId="18436529" w14:textId="5B7B6EA3">
      <w:pPr>
        <w:bidi w:val="0"/>
        <w:spacing w:line="276" w:lineRule="auto"/>
        <w:rPr>
          <w:rFonts w:ascii="Arial" w:hAnsi="Arial" w:eastAsia="Arial" w:cs="Arial"/>
          <w:b w:val="1"/>
          <w:bCs w:val="1"/>
          <w:i w:val="0"/>
          <w:iCs w:val="0"/>
          <w:caps w:val="0"/>
          <w:smallCaps w:val="0"/>
          <w:noProof w:val="0"/>
          <w:color w:val="002060"/>
          <w:sz w:val="22"/>
          <w:szCs w:val="22"/>
          <w:lang w:val="en-GB"/>
        </w:rPr>
      </w:pPr>
      <w:r w:rsidRPr="722D0DC9" w:rsidR="65B61F37">
        <w:rPr>
          <w:rFonts w:ascii="Arial" w:hAnsi="Arial" w:eastAsia="Arial" w:cs="Arial"/>
          <w:b w:val="1"/>
          <w:bCs w:val="1"/>
          <w:i w:val="0"/>
          <w:iCs w:val="0"/>
          <w:caps w:val="0"/>
          <w:smallCaps w:val="0"/>
          <w:noProof w:val="0"/>
          <w:color w:val="002060"/>
          <w:sz w:val="22"/>
          <w:szCs w:val="22"/>
          <w:lang w:val="en-GB"/>
        </w:rPr>
        <w:t xml:space="preserve">Student enquiries, </w:t>
      </w:r>
      <w:r w:rsidRPr="722D0DC9" w:rsidR="65B61F37">
        <w:rPr>
          <w:rFonts w:ascii="Arial" w:hAnsi="Arial" w:eastAsia="Arial" w:cs="Arial"/>
          <w:b w:val="1"/>
          <w:bCs w:val="1"/>
          <w:i w:val="0"/>
          <w:iCs w:val="0"/>
          <w:caps w:val="0"/>
          <w:smallCaps w:val="0"/>
          <w:noProof w:val="0"/>
          <w:color w:val="002060"/>
          <w:sz w:val="22"/>
          <w:szCs w:val="22"/>
          <w:lang w:val="en-GB"/>
        </w:rPr>
        <w:t>applications</w:t>
      </w:r>
      <w:r w:rsidRPr="722D0DC9" w:rsidR="65B61F37">
        <w:rPr>
          <w:rFonts w:ascii="Arial" w:hAnsi="Arial" w:eastAsia="Arial" w:cs="Arial"/>
          <w:b w:val="1"/>
          <w:bCs w:val="1"/>
          <w:i w:val="0"/>
          <w:iCs w:val="0"/>
          <w:caps w:val="0"/>
          <w:smallCaps w:val="0"/>
          <w:noProof w:val="0"/>
          <w:color w:val="002060"/>
          <w:sz w:val="22"/>
          <w:szCs w:val="22"/>
          <w:lang w:val="en-GB"/>
        </w:rPr>
        <w:t xml:space="preserve"> and enrolments</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825"/>
        <w:gridCol w:w="5220"/>
        <w:gridCol w:w="8715"/>
      </w:tblGrid>
      <w:tr w:rsidR="722D0DC9" w:rsidTr="722D0DC9" w14:paraId="0619ADEA">
        <w:trPr>
          <w:trHeight w:val="300"/>
        </w:trPr>
        <w:tc>
          <w:tcPr>
            <w:tcW w:w="825" w:type="dxa"/>
            <w:tcMar>
              <w:left w:w="105" w:type="dxa"/>
              <w:right w:w="105" w:type="dxa"/>
            </w:tcMar>
            <w:vAlign w:val="top"/>
          </w:tcPr>
          <w:p w:rsidR="722D0DC9" w:rsidP="722D0DC9" w:rsidRDefault="722D0DC9" w14:paraId="4FDCD3A6" w14:textId="6A4BB6A5">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0E6B650A" w14:textId="02387DFF">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Maintaining student records</w:t>
            </w:r>
          </w:p>
        </w:tc>
        <w:tc>
          <w:tcPr>
            <w:tcW w:w="8715" w:type="dxa"/>
            <w:tcMar>
              <w:left w:w="105" w:type="dxa"/>
              <w:right w:w="105" w:type="dxa"/>
            </w:tcMar>
            <w:vAlign w:val="top"/>
          </w:tcPr>
          <w:p w:rsidR="722D0DC9" w:rsidP="722D0DC9" w:rsidRDefault="722D0DC9" w14:paraId="3ACA4563" w14:textId="340FC923">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Track prospective learners and actual learners to manage individual enquiries and applications and enrolments.</w:t>
            </w:r>
          </w:p>
        </w:tc>
      </w:tr>
      <w:tr w:rsidR="722D0DC9" w:rsidTr="722D0DC9" w14:paraId="6D968D82">
        <w:trPr>
          <w:trHeight w:val="300"/>
        </w:trPr>
        <w:tc>
          <w:tcPr>
            <w:tcW w:w="825" w:type="dxa"/>
            <w:tcMar>
              <w:left w:w="105" w:type="dxa"/>
              <w:right w:w="105" w:type="dxa"/>
            </w:tcMar>
            <w:vAlign w:val="top"/>
          </w:tcPr>
          <w:p w:rsidR="722D0DC9" w:rsidP="722D0DC9" w:rsidRDefault="722D0DC9" w14:paraId="679A532A" w14:textId="3709A896">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3A1127E9" w14:textId="013372A8">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Triaging queries</w:t>
            </w:r>
          </w:p>
        </w:tc>
        <w:tc>
          <w:tcPr>
            <w:tcW w:w="8715" w:type="dxa"/>
            <w:tcMar>
              <w:left w:w="105" w:type="dxa"/>
              <w:right w:w="105" w:type="dxa"/>
            </w:tcMar>
            <w:vAlign w:val="top"/>
          </w:tcPr>
          <w:p w:rsidR="722D0DC9" w:rsidP="722D0DC9" w:rsidRDefault="722D0DC9" w14:paraId="7F5BDCAA" w14:textId="36D6CA68">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 xml:space="preserve">Respond to prospective learners’ queries about the course, escalating to academic teams where they relate to the subject matter. Maintaining a list of course specific queries that help to update course page FAQs, inform course marketing </w:t>
            </w:r>
            <w:r w:rsidRPr="722D0DC9" w:rsidR="722D0DC9">
              <w:rPr>
                <w:rFonts w:ascii="Arial" w:hAnsi="Arial" w:eastAsia="Arial" w:cs="Arial"/>
                <w:b w:val="0"/>
                <w:bCs w:val="0"/>
                <w:i w:val="0"/>
                <w:iCs w:val="0"/>
                <w:color w:val="002060"/>
                <w:sz w:val="22"/>
                <w:szCs w:val="22"/>
                <w:lang w:val="en-GB"/>
              </w:rPr>
              <w:t>strategies</w:t>
            </w:r>
            <w:r w:rsidRPr="722D0DC9" w:rsidR="722D0DC9">
              <w:rPr>
                <w:rFonts w:ascii="Arial" w:hAnsi="Arial" w:eastAsia="Arial" w:cs="Arial"/>
                <w:b w:val="0"/>
                <w:bCs w:val="0"/>
                <w:i w:val="0"/>
                <w:iCs w:val="0"/>
                <w:color w:val="002060"/>
                <w:sz w:val="22"/>
                <w:szCs w:val="22"/>
                <w:lang w:val="en-GB"/>
              </w:rPr>
              <w:t xml:space="preserve"> and feed AI support.</w:t>
            </w:r>
          </w:p>
        </w:tc>
      </w:tr>
      <w:tr w:rsidR="722D0DC9" w:rsidTr="722D0DC9" w14:paraId="58931762">
        <w:trPr>
          <w:trHeight w:val="300"/>
        </w:trPr>
        <w:tc>
          <w:tcPr>
            <w:tcW w:w="825" w:type="dxa"/>
            <w:tcMar>
              <w:left w:w="105" w:type="dxa"/>
              <w:right w:w="105" w:type="dxa"/>
            </w:tcMar>
            <w:vAlign w:val="top"/>
          </w:tcPr>
          <w:p w:rsidR="722D0DC9" w:rsidP="722D0DC9" w:rsidRDefault="722D0DC9" w14:paraId="6FE454BD" w14:textId="7512864F">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0990EE76" w14:textId="0A8EACE3">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Updating course webpage</w:t>
            </w:r>
          </w:p>
        </w:tc>
        <w:tc>
          <w:tcPr>
            <w:tcW w:w="8715" w:type="dxa"/>
            <w:tcMar>
              <w:left w:w="105" w:type="dxa"/>
              <w:right w:w="105" w:type="dxa"/>
            </w:tcMar>
            <w:vAlign w:val="top"/>
          </w:tcPr>
          <w:p w:rsidR="722D0DC9" w:rsidP="722D0DC9" w:rsidRDefault="722D0DC9" w14:paraId="5B71014A" w14:textId="3C4C421C">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Make adjustments to</w:t>
            </w:r>
            <w:r w:rsidRPr="722D0DC9" w:rsidR="722D0DC9">
              <w:rPr>
                <w:rFonts w:ascii="Arial" w:hAnsi="Arial" w:eastAsia="Arial" w:cs="Arial"/>
                <w:b w:val="0"/>
                <w:bCs w:val="0"/>
                <w:i w:val="0"/>
                <w:iCs w:val="0"/>
                <w:color w:val="002060"/>
                <w:sz w:val="22"/>
                <w:szCs w:val="22"/>
                <w:lang w:val="en-GB"/>
              </w:rPr>
              <w:t xml:space="preserve"> the course webpage based on feedback from prospective students whilst the course in being advertised</w:t>
            </w:r>
          </w:p>
        </w:tc>
      </w:tr>
      <w:tr w:rsidR="722D0DC9" w:rsidTr="722D0DC9" w14:paraId="18E2D184">
        <w:trPr>
          <w:trHeight w:val="300"/>
        </w:trPr>
        <w:tc>
          <w:tcPr>
            <w:tcW w:w="825" w:type="dxa"/>
            <w:tcMar>
              <w:left w:w="105" w:type="dxa"/>
              <w:right w:w="105" w:type="dxa"/>
            </w:tcMar>
            <w:vAlign w:val="top"/>
          </w:tcPr>
          <w:p w:rsidR="722D0DC9" w:rsidP="722D0DC9" w:rsidRDefault="722D0DC9" w14:paraId="32AD3E74" w14:textId="07D85D94">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4F881CD0" w14:textId="30FC6750">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Collect applications for consideration</w:t>
            </w:r>
          </w:p>
        </w:tc>
        <w:tc>
          <w:tcPr>
            <w:tcW w:w="8715" w:type="dxa"/>
            <w:tcMar>
              <w:left w:w="105" w:type="dxa"/>
              <w:right w:w="105" w:type="dxa"/>
            </w:tcMar>
            <w:vAlign w:val="top"/>
          </w:tcPr>
          <w:p w:rsidR="722D0DC9" w:rsidP="722D0DC9" w:rsidRDefault="722D0DC9" w14:paraId="037149D6" w14:textId="46FE943C">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 xml:space="preserve">Where the course is not </w:t>
            </w:r>
            <w:r w:rsidRPr="722D0DC9" w:rsidR="722D0DC9">
              <w:rPr>
                <w:rFonts w:ascii="Arial" w:hAnsi="Arial" w:eastAsia="Arial" w:cs="Arial"/>
                <w:b w:val="0"/>
                <w:bCs w:val="0"/>
                <w:i w:val="0"/>
                <w:iCs w:val="0"/>
                <w:color w:val="002060"/>
                <w:sz w:val="22"/>
                <w:szCs w:val="22"/>
                <w:lang w:val="en-GB"/>
              </w:rPr>
              <w:t>open access</w:t>
            </w:r>
            <w:r w:rsidRPr="722D0DC9" w:rsidR="722D0DC9">
              <w:rPr>
                <w:rFonts w:ascii="Arial" w:hAnsi="Arial" w:eastAsia="Arial" w:cs="Arial"/>
                <w:b w:val="0"/>
                <w:bCs w:val="0"/>
                <w:i w:val="0"/>
                <w:iCs w:val="0"/>
                <w:color w:val="002060"/>
                <w:sz w:val="22"/>
                <w:szCs w:val="22"/>
                <w:lang w:val="en-GB"/>
              </w:rPr>
              <w:t>, collate applications for academic assessors to consider</w:t>
            </w:r>
          </w:p>
        </w:tc>
      </w:tr>
      <w:tr w:rsidR="722D0DC9" w:rsidTr="722D0DC9" w14:paraId="6E58CC84">
        <w:trPr>
          <w:trHeight w:val="300"/>
        </w:trPr>
        <w:tc>
          <w:tcPr>
            <w:tcW w:w="825" w:type="dxa"/>
            <w:tcMar>
              <w:left w:w="105" w:type="dxa"/>
              <w:right w:w="105" w:type="dxa"/>
            </w:tcMar>
            <w:vAlign w:val="top"/>
          </w:tcPr>
          <w:p w:rsidR="722D0DC9" w:rsidP="722D0DC9" w:rsidRDefault="722D0DC9" w14:paraId="29D7C205" w14:textId="6842CC95">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29ADE8BC" w14:textId="2C029199">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Manage requests for discount or scholarship</w:t>
            </w:r>
          </w:p>
        </w:tc>
        <w:tc>
          <w:tcPr>
            <w:tcW w:w="8715" w:type="dxa"/>
            <w:tcMar>
              <w:left w:w="105" w:type="dxa"/>
              <w:right w:w="105" w:type="dxa"/>
            </w:tcMar>
            <w:vAlign w:val="top"/>
          </w:tcPr>
          <w:p w:rsidR="722D0DC9" w:rsidP="722D0DC9" w:rsidRDefault="722D0DC9" w14:paraId="42A00367" w14:textId="70BBFDA4">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Collate requests for discounts or access to more formal bursaries or scholarship</w:t>
            </w:r>
          </w:p>
        </w:tc>
      </w:tr>
      <w:tr w:rsidR="722D0DC9" w:rsidTr="722D0DC9" w14:paraId="462E7062">
        <w:trPr>
          <w:trHeight w:val="300"/>
        </w:trPr>
        <w:tc>
          <w:tcPr>
            <w:tcW w:w="825" w:type="dxa"/>
            <w:tcMar>
              <w:left w:w="105" w:type="dxa"/>
              <w:right w:w="105" w:type="dxa"/>
            </w:tcMar>
            <w:vAlign w:val="top"/>
          </w:tcPr>
          <w:p w:rsidR="722D0DC9" w:rsidP="722D0DC9" w:rsidRDefault="722D0DC9" w14:paraId="4AF58EE5" w14:textId="27BF6290">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42FCE55D" w14:textId="3519E1B5">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Communicate conditional offers</w:t>
            </w:r>
          </w:p>
        </w:tc>
        <w:tc>
          <w:tcPr>
            <w:tcW w:w="8715" w:type="dxa"/>
            <w:tcMar>
              <w:left w:w="105" w:type="dxa"/>
              <w:right w:w="105" w:type="dxa"/>
            </w:tcMar>
            <w:vAlign w:val="top"/>
          </w:tcPr>
          <w:p w:rsidR="722D0DC9" w:rsidP="722D0DC9" w:rsidRDefault="722D0DC9" w14:paraId="73192027" w14:textId="0910233D">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 xml:space="preserve">Where the course is not </w:t>
            </w:r>
            <w:r w:rsidRPr="722D0DC9" w:rsidR="722D0DC9">
              <w:rPr>
                <w:rFonts w:ascii="Arial" w:hAnsi="Arial" w:eastAsia="Arial" w:cs="Arial"/>
                <w:b w:val="0"/>
                <w:bCs w:val="0"/>
                <w:i w:val="0"/>
                <w:iCs w:val="0"/>
                <w:color w:val="002060"/>
                <w:sz w:val="22"/>
                <w:szCs w:val="22"/>
                <w:lang w:val="en-GB"/>
              </w:rPr>
              <w:t>open access</w:t>
            </w:r>
            <w:r w:rsidRPr="722D0DC9" w:rsidR="722D0DC9">
              <w:rPr>
                <w:rFonts w:ascii="Arial" w:hAnsi="Arial" w:eastAsia="Arial" w:cs="Arial"/>
                <w:b w:val="0"/>
                <w:bCs w:val="0"/>
                <w:i w:val="0"/>
                <w:iCs w:val="0"/>
                <w:color w:val="002060"/>
                <w:sz w:val="22"/>
                <w:szCs w:val="22"/>
                <w:lang w:val="en-GB"/>
              </w:rPr>
              <w:t>, notify prospective students of successful or unsuccessful applications. Gather supporting evidence from student for review by academic assessor</w:t>
            </w:r>
          </w:p>
        </w:tc>
      </w:tr>
      <w:tr w:rsidR="722D0DC9" w:rsidTr="722D0DC9" w14:paraId="6554EAFB">
        <w:trPr>
          <w:trHeight w:val="300"/>
        </w:trPr>
        <w:tc>
          <w:tcPr>
            <w:tcW w:w="825" w:type="dxa"/>
            <w:tcMar>
              <w:left w:w="105" w:type="dxa"/>
              <w:right w:w="105" w:type="dxa"/>
            </w:tcMar>
            <w:vAlign w:val="top"/>
          </w:tcPr>
          <w:p w:rsidR="722D0DC9" w:rsidP="722D0DC9" w:rsidRDefault="722D0DC9" w14:paraId="720AB8F3" w14:textId="56ECFA31">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7369CA45" w14:textId="0BD44C01">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Reasonable adjustments</w:t>
            </w:r>
          </w:p>
        </w:tc>
        <w:tc>
          <w:tcPr>
            <w:tcW w:w="8715" w:type="dxa"/>
            <w:tcMar>
              <w:left w:w="105" w:type="dxa"/>
              <w:right w:w="105" w:type="dxa"/>
            </w:tcMar>
            <w:vAlign w:val="top"/>
          </w:tcPr>
          <w:p w:rsidR="722D0DC9" w:rsidP="722D0DC9" w:rsidRDefault="722D0DC9" w14:paraId="0B6882CD" w14:textId="7ACF89B7">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Adapt the teaching strategies and online content based on the disabilities requirements of learners request reasonable adjustments be made.</w:t>
            </w:r>
          </w:p>
        </w:tc>
      </w:tr>
      <w:tr w:rsidR="722D0DC9" w:rsidTr="722D0DC9" w14:paraId="7F81A3BC">
        <w:trPr>
          <w:trHeight w:val="300"/>
        </w:trPr>
        <w:tc>
          <w:tcPr>
            <w:tcW w:w="825" w:type="dxa"/>
            <w:tcMar>
              <w:left w:w="105" w:type="dxa"/>
              <w:right w:w="105" w:type="dxa"/>
            </w:tcMar>
            <w:vAlign w:val="top"/>
          </w:tcPr>
          <w:p w:rsidR="722D0DC9" w:rsidP="722D0DC9" w:rsidRDefault="722D0DC9" w14:paraId="53DDA1F7" w14:textId="5CDF8F04">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3BABC35C" w14:textId="422FF09F">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Collecting fees</w:t>
            </w:r>
          </w:p>
        </w:tc>
        <w:tc>
          <w:tcPr>
            <w:tcW w:w="8715" w:type="dxa"/>
            <w:tcMar>
              <w:left w:w="105" w:type="dxa"/>
              <w:right w:w="105" w:type="dxa"/>
            </w:tcMar>
            <w:vAlign w:val="top"/>
          </w:tcPr>
          <w:p w:rsidR="722D0DC9" w:rsidP="722D0DC9" w:rsidRDefault="722D0DC9" w14:paraId="1AA389D4" w14:textId="5818B8D3">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Collect fees from credit or debit card payment, or direct bank transfer</w:t>
            </w:r>
          </w:p>
        </w:tc>
      </w:tr>
      <w:tr w:rsidR="722D0DC9" w:rsidTr="722D0DC9" w14:paraId="39DE2EC1">
        <w:trPr>
          <w:trHeight w:val="300"/>
        </w:trPr>
        <w:tc>
          <w:tcPr>
            <w:tcW w:w="825" w:type="dxa"/>
            <w:tcMar>
              <w:left w:w="105" w:type="dxa"/>
              <w:right w:w="105" w:type="dxa"/>
            </w:tcMar>
            <w:vAlign w:val="top"/>
          </w:tcPr>
          <w:p w:rsidR="722D0DC9" w:rsidP="722D0DC9" w:rsidRDefault="722D0DC9" w14:paraId="57083172" w14:textId="48446B43">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39F39FE7" w14:textId="1E1D5B2C">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Issuing invoices</w:t>
            </w:r>
          </w:p>
        </w:tc>
        <w:tc>
          <w:tcPr>
            <w:tcW w:w="8715" w:type="dxa"/>
            <w:tcMar>
              <w:left w:w="105" w:type="dxa"/>
              <w:right w:w="105" w:type="dxa"/>
            </w:tcMar>
            <w:vAlign w:val="top"/>
          </w:tcPr>
          <w:p w:rsidR="722D0DC9" w:rsidP="722D0DC9" w:rsidRDefault="722D0DC9" w14:paraId="35C00A7B" w14:textId="589C3251">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Collect fees from employers or group purchases, by issuing an invoice</w:t>
            </w:r>
          </w:p>
        </w:tc>
      </w:tr>
      <w:tr w:rsidR="722D0DC9" w:rsidTr="722D0DC9" w14:paraId="74336594">
        <w:trPr>
          <w:trHeight w:val="300"/>
        </w:trPr>
        <w:tc>
          <w:tcPr>
            <w:tcW w:w="825" w:type="dxa"/>
            <w:tcMar>
              <w:left w:w="105" w:type="dxa"/>
              <w:right w:w="105" w:type="dxa"/>
            </w:tcMar>
            <w:vAlign w:val="top"/>
          </w:tcPr>
          <w:p w:rsidR="722D0DC9" w:rsidP="722D0DC9" w:rsidRDefault="722D0DC9" w14:paraId="3BD969CE" w14:textId="5B4FA4E0">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514A8EAB" w14:textId="41C95D6D">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Managing waitlists</w:t>
            </w:r>
          </w:p>
        </w:tc>
        <w:tc>
          <w:tcPr>
            <w:tcW w:w="8715" w:type="dxa"/>
            <w:tcMar>
              <w:left w:w="105" w:type="dxa"/>
              <w:right w:w="105" w:type="dxa"/>
            </w:tcMar>
            <w:vAlign w:val="top"/>
          </w:tcPr>
          <w:p w:rsidR="722D0DC9" w:rsidP="722D0DC9" w:rsidRDefault="722D0DC9" w14:paraId="04AE0068" w14:textId="58AB7B50">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Maintain a list of enquiring students and promote the course if cohort numbers are not full</w:t>
            </w:r>
          </w:p>
        </w:tc>
      </w:tr>
    </w:tbl>
    <w:p w:rsidR="671C872D" w:rsidP="722D0DC9" w:rsidRDefault="671C872D" w14:paraId="16F9C523" w14:textId="55EA4B64">
      <w:pPr>
        <w:bidi w:val="0"/>
        <w:spacing w:line="276" w:lineRule="auto"/>
        <w:rPr>
          <w:rFonts w:ascii="Arial" w:hAnsi="Arial" w:eastAsia="Arial" w:cs="Arial"/>
          <w:b w:val="0"/>
          <w:bCs w:val="0"/>
          <w:i w:val="0"/>
          <w:iCs w:val="0"/>
          <w:caps w:val="0"/>
          <w:smallCaps w:val="0"/>
          <w:noProof w:val="0"/>
          <w:color w:val="002060"/>
          <w:sz w:val="22"/>
          <w:szCs w:val="22"/>
          <w:lang w:val="en-GB"/>
        </w:rPr>
      </w:pPr>
    </w:p>
    <w:p w:rsidR="671C872D" w:rsidP="722D0DC9" w:rsidRDefault="671C872D" w14:paraId="721EC961" w14:textId="2F533DD5">
      <w:pPr>
        <w:bidi w:val="0"/>
        <w:spacing w:line="276" w:lineRule="auto"/>
        <w:rPr>
          <w:rFonts w:ascii="Arial" w:hAnsi="Arial" w:eastAsia="Arial" w:cs="Arial"/>
          <w:b w:val="1"/>
          <w:bCs w:val="1"/>
          <w:i w:val="0"/>
          <w:iCs w:val="0"/>
          <w:caps w:val="0"/>
          <w:smallCaps w:val="0"/>
          <w:noProof w:val="0"/>
          <w:color w:val="002060"/>
          <w:sz w:val="22"/>
          <w:szCs w:val="22"/>
          <w:lang w:val="en-GB"/>
        </w:rPr>
      </w:pPr>
      <w:r w:rsidRPr="722D0DC9" w:rsidR="65B61F37">
        <w:rPr>
          <w:rFonts w:ascii="Arial" w:hAnsi="Arial" w:eastAsia="Arial" w:cs="Arial"/>
          <w:b w:val="1"/>
          <w:bCs w:val="1"/>
          <w:i w:val="0"/>
          <w:iCs w:val="0"/>
          <w:caps w:val="0"/>
          <w:smallCaps w:val="0"/>
          <w:noProof w:val="0"/>
          <w:color w:val="002060"/>
          <w:sz w:val="22"/>
          <w:szCs w:val="22"/>
          <w:lang w:val="en-GB"/>
        </w:rPr>
        <w:t>Starting the course</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825"/>
        <w:gridCol w:w="5220"/>
        <w:gridCol w:w="8715"/>
      </w:tblGrid>
      <w:tr w:rsidR="722D0DC9" w:rsidTr="722D0DC9" w14:paraId="7BEF7A80">
        <w:trPr>
          <w:trHeight w:val="300"/>
        </w:trPr>
        <w:tc>
          <w:tcPr>
            <w:tcW w:w="825" w:type="dxa"/>
            <w:tcMar>
              <w:left w:w="105" w:type="dxa"/>
              <w:right w:w="105" w:type="dxa"/>
            </w:tcMar>
            <w:vAlign w:val="top"/>
          </w:tcPr>
          <w:p w:rsidR="722D0DC9" w:rsidP="722D0DC9" w:rsidRDefault="722D0DC9" w14:paraId="1D422343" w14:textId="4F270E0F">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7391AA00" w14:textId="5C3956F7">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Launching courses</w:t>
            </w:r>
          </w:p>
        </w:tc>
        <w:tc>
          <w:tcPr>
            <w:tcW w:w="8715" w:type="dxa"/>
            <w:tcMar>
              <w:left w:w="105" w:type="dxa"/>
              <w:right w:w="105" w:type="dxa"/>
            </w:tcMar>
            <w:vAlign w:val="top"/>
          </w:tcPr>
          <w:p w:rsidR="722D0DC9" w:rsidP="722D0DC9" w:rsidRDefault="722D0DC9" w14:paraId="798B0093" w14:textId="198EC07E">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 xml:space="preserve">Based on academic decision of </w:t>
            </w:r>
            <w:r w:rsidRPr="722D0DC9" w:rsidR="722D0DC9">
              <w:rPr>
                <w:rFonts w:ascii="Arial" w:hAnsi="Arial" w:eastAsia="Arial" w:cs="Arial"/>
                <w:b w:val="0"/>
                <w:bCs w:val="0"/>
                <w:i w:val="0"/>
                <w:iCs w:val="0"/>
                <w:color w:val="002060"/>
                <w:sz w:val="22"/>
                <w:szCs w:val="22"/>
                <w:lang w:val="en-GB"/>
              </w:rPr>
              <w:t>a viable</w:t>
            </w:r>
            <w:r w:rsidRPr="722D0DC9" w:rsidR="722D0DC9">
              <w:rPr>
                <w:rFonts w:ascii="Arial" w:hAnsi="Arial" w:eastAsia="Arial" w:cs="Arial"/>
                <w:b w:val="0"/>
                <w:bCs w:val="0"/>
                <w:i w:val="0"/>
                <w:iCs w:val="0"/>
                <w:color w:val="002060"/>
                <w:sz w:val="22"/>
                <w:szCs w:val="22"/>
                <w:lang w:val="en-GB"/>
              </w:rPr>
              <w:t xml:space="preserve"> cohort numbers, publish the course on the Learning Management Systems</w:t>
            </w:r>
          </w:p>
        </w:tc>
      </w:tr>
      <w:tr w:rsidR="722D0DC9" w:rsidTr="722D0DC9" w14:paraId="5F492A2A">
        <w:trPr>
          <w:trHeight w:val="300"/>
        </w:trPr>
        <w:tc>
          <w:tcPr>
            <w:tcW w:w="825" w:type="dxa"/>
            <w:tcMar>
              <w:left w:w="105" w:type="dxa"/>
              <w:right w:w="105" w:type="dxa"/>
            </w:tcMar>
            <w:vAlign w:val="top"/>
          </w:tcPr>
          <w:p w:rsidR="722D0DC9" w:rsidP="722D0DC9" w:rsidRDefault="722D0DC9" w14:paraId="084FD68F" w14:textId="51094000">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49222674" w14:textId="72C95EEB">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Adding students and external users to Learning Management Systems</w:t>
            </w:r>
          </w:p>
        </w:tc>
        <w:tc>
          <w:tcPr>
            <w:tcW w:w="8715" w:type="dxa"/>
            <w:tcMar>
              <w:left w:w="105" w:type="dxa"/>
              <w:right w:w="105" w:type="dxa"/>
            </w:tcMar>
            <w:vAlign w:val="top"/>
          </w:tcPr>
          <w:p w:rsidR="722D0DC9" w:rsidP="722D0DC9" w:rsidRDefault="722D0DC9" w14:paraId="3ADD5568" w14:textId="649876F4">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Creating individual user accounts on the LMS</w:t>
            </w:r>
          </w:p>
        </w:tc>
      </w:tr>
      <w:tr w:rsidR="722D0DC9" w:rsidTr="722D0DC9" w14:paraId="34B9EC5E">
        <w:trPr>
          <w:trHeight w:val="300"/>
        </w:trPr>
        <w:tc>
          <w:tcPr>
            <w:tcW w:w="825" w:type="dxa"/>
            <w:tcMar>
              <w:left w:w="105" w:type="dxa"/>
              <w:right w:w="105" w:type="dxa"/>
            </w:tcMar>
            <w:vAlign w:val="top"/>
          </w:tcPr>
          <w:p w:rsidR="722D0DC9" w:rsidP="722D0DC9" w:rsidRDefault="722D0DC9" w14:paraId="03705B8B" w14:textId="4A020970">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7842BA9C" w14:textId="6E218E9E">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Enrolling students</w:t>
            </w:r>
          </w:p>
        </w:tc>
        <w:tc>
          <w:tcPr>
            <w:tcW w:w="8715" w:type="dxa"/>
            <w:tcMar>
              <w:left w:w="105" w:type="dxa"/>
              <w:right w:w="105" w:type="dxa"/>
            </w:tcMar>
            <w:vAlign w:val="top"/>
          </w:tcPr>
          <w:p w:rsidR="722D0DC9" w:rsidP="722D0DC9" w:rsidRDefault="722D0DC9" w14:paraId="46096F8B" w14:textId="4A109B6E">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Enrol users as students on specific courses</w:t>
            </w:r>
          </w:p>
        </w:tc>
      </w:tr>
      <w:tr w:rsidR="722D0DC9" w:rsidTr="722D0DC9" w14:paraId="1C518C7E">
        <w:trPr>
          <w:trHeight w:val="300"/>
        </w:trPr>
        <w:tc>
          <w:tcPr>
            <w:tcW w:w="825" w:type="dxa"/>
            <w:tcMar>
              <w:left w:w="105" w:type="dxa"/>
              <w:right w:w="105" w:type="dxa"/>
            </w:tcMar>
            <w:vAlign w:val="top"/>
          </w:tcPr>
          <w:p w:rsidR="722D0DC9" w:rsidP="722D0DC9" w:rsidRDefault="722D0DC9" w14:paraId="2D61711C" w14:textId="7A5150FD">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3C6A62E0" w14:textId="68DE2B44">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Managing enrolment queries</w:t>
            </w:r>
          </w:p>
        </w:tc>
        <w:tc>
          <w:tcPr>
            <w:tcW w:w="8715" w:type="dxa"/>
            <w:tcMar>
              <w:left w:w="105" w:type="dxa"/>
              <w:right w:w="105" w:type="dxa"/>
            </w:tcMar>
            <w:vAlign w:val="top"/>
          </w:tcPr>
          <w:p w:rsidR="722D0DC9" w:rsidP="722D0DC9" w:rsidRDefault="722D0DC9" w14:paraId="646E15A3" w14:textId="5577C10E">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Respond to queries from students about accessing the course and navigating around the site</w:t>
            </w:r>
          </w:p>
        </w:tc>
      </w:tr>
      <w:tr w:rsidR="722D0DC9" w:rsidTr="722D0DC9" w14:paraId="29A1F0CC">
        <w:trPr>
          <w:trHeight w:val="300"/>
        </w:trPr>
        <w:tc>
          <w:tcPr>
            <w:tcW w:w="825" w:type="dxa"/>
            <w:tcMar>
              <w:left w:w="105" w:type="dxa"/>
              <w:right w:w="105" w:type="dxa"/>
            </w:tcMar>
            <w:vAlign w:val="top"/>
          </w:tcPr>
          <w:p w:rsidR="722D0DC9" w:rsidP="722D0DC9" w:rsidRDefault="722D0DC9" w14:paraId="426BDA87" w14:textId="6CB76C86">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2D79A71E" w14:textId="1403E835">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Managing withdrawals and suspensions</w:t>
            </w:r>
          </w:p>
        </w:tc>
        <w:tc>
          <w:tcPr>
            <w:tcW w:w="8715" w:type="dxa"/>
            <w:tcMar>
              <w:left w:w="105" w:type="dxa"/>
              <w:right w:w="105" w:type="dxa"/>
            </w:tcMar>
            <w:vAlign w:val="top"/>
          </w:tcPr>
          <w:p w:rsidR="722D0DC9" w:rsidP="722D0DC9" w:rsidRDefault="722D0DC9" w14:paraId="0B0661F3" w14:textId="738B1280">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 xml:space="preserve">Triage requests to be removed from the course after enrolment, </w:t>
            </w:r>
            <w:r w:rsidRPr="722D0DC9" w:rsidR="722D0DC9">
              <w:rPr>
                <w:rFonts w:ascii="Arial" w:hAnsi="Arial" w:eastAsia="Arial" w:cs="Arial"/>
                <w:b w:val="0"/>
                <w:bCs w:val="0"/>
                <w:i w:val="0"/>
                <w:iCs w:val="0"/>
                <w:color w:val="002060"/>
                <w:sz w:val="22"/>
                <w:szCs w:val="22"/>
                <w:lang w:val="en-GB"/>
              </w:rPr>
              <w:t>possibly to</w:t>
            </w:r>
            <w:r w:rsidRPr="722D0DC9" w:rsidR="722D0DC9">
              <w:rPr>
                <w:rFonts w:ascii="Arial" w:hAnsi="Arial" w:eastAsia="Arial" w:cs="Arial"/>
                <w:b w:val="0"/>
                <w:bCs w:val="0"/>
                <w:i w:val="0"/>
                <w:iCs w:val="0"/>
                <w:color w:val="002060"/>
                <w:sz w:val="22"/>
                <w:szCs w:val="22"/>
                <w:lang w:val="en-GB"/>
              </w:rPr>
              <w:t xml:space="preserve"> be re-added a later date</w:t>
            </w:r>
          </w:p>
        </w:tc>
      </w:tr>
      <w:tr w:rsidR="722D0DC9" w:rsidTr="722D0DC9" w14:paraId="23C3B4B5">
        <w:trPr>
          <w:trHeight w:val="300"/>
        </w:trPr>
        <w:tc>
          <w:tcPr>
            <w:tcW w:w="825" w:type="dxa"/>
            <w:tcMar>
              <w:left w:w="105" w:type="dxa"/>
              <w:right w:w="105" w:type="dxa"/>
            </w:tcMar>
            <w:vAlign w:val="top"/>
          </w:tcPr>
          <w:p w:rsidR="722D0DC9" w:rsidP="722D0DC9" w:rsidRDefault="722D0DC9" w14:paraId="023A11DD" w14:textId="3D6A7076">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00A8AC54" w14:textId="1D35ADF0">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Managing refunds</w:t>
            </w:r>
          </w:p>
        </w:tc>
        <w:tc>
          <w:tcPr>
            <w:tcW w:w="8715" w:type="dxa"/>
            <w:tcMar>
              <w:left w:w="105" w:type="dxa"/>
              <w:right w:w="105" w:type="dxa"/>
            </w:tcMar>
            <w:vAlign w:val="top"/>
          </w:tcPr>
          <w:p w:rsidR="722D0DC9" w:rsidP="722D0DC9" w:rsidRDefault="722D0DC9" w14:paraId="6489FA44" w14:textId="2F66058F">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 xml:space="preserve">Assess the circumstances of </w:t>
            </w:r>
            <w:r w:rsidRPr="722D0DC9" w:rsidR="722D0DC9">
              <w:rPr>
                <w:rFonts w:ascii="Arial" w:hAnsi="Arial" w:eastAsia="Arial" w:cs="Arial"/>
                <w:b w:val="0"/>
                <w:bCs w:val="0"/>
                <w:i w:val="0"/>
                <w:iCs w:val="0"/>
                <w:color w:val="002060"/>
                <w:sz w:val="22"/>
                <w:szCs w:val="22"/>
                <w:lang w:val="en-GB"/>
              </w:rPr>
              <w:t>drop-outs</w:t>
            </w:r>
            <w:r w:rsidRPr="722D0DC9" w:rsidR="722D0DC9">
              <w:rPr>
                <w:rFonts w:ascii="Arial" w:hAnsi="Arial" w:eastAsia="Arial" w:cs="Arial"/>
                <w:b w:val="0"/>
                <w:bCs w:val="0"/>
                <w:i w:val="0"/>
                <w:iCs w:val="0"/>
                <w:color w:val="002060"/>
                <w:sz w:val="22"/>
                <w:szCs w:val="22"/>
                <w:lang w:val="en-GB"/>
              </w:rPr>
              <w:t xml:space="preserve"> to decide whether a full or prorated/partial refund is </w:t>
            </w:r>
            <w:r w:rsidRPr="722D0DC9" w:rsidR="722D0DC9">
              <w:rPr>
                <w:rFonts w:ascii="Arial" w:hAnsi="Arial" w:eastAsia="Arial" w:cs="Arial"/>
                <w:b w:val="0"/>
                <w:bCs w:val="0"/>
                <w:i w:val="0"/>
                <w:iCs w:val="0"/>
                <w:color w:val="002060"/>
                <w:sz w:val="22"/>
                <w:szCs w:val="22"/>
                <w:lang w:val="en-GB"/>
              </w:rPr>
              <w:t>appropriate</w:t>
            </w:r>
            <w:r w:rsidRPr="722D0DC9" w:rsidR="722D0DC9">
              <w:rPr>
                <w:rFonts w:ascii="Arial" w:hAnsi="Arial" w:eastAsia="Arial" w:cs="Arial"/>
                <w:b w:val="0"/>
                <w:bCs w:val="0"/>
                <w:i w:val="0"/>
                <w:iCs w:val="0"/>
                <w:color w:val="002060"/>
                <w:sz w:val="22"/>
                <w:szCs w:val="22"/>
                <w:lang w:val="en-GB"/>
              </w:rPr>
              <w:t xml:space="preserve">, and whether </w:t>
            </w:r>
            <w:r w:rsidRPr="722D0DC9" w:rsidR="722D0DC9">
              <w:rPr>
                <w:rFonts w:ascii="Arial" w:hAnsi="Arial" w:eastAsia="Arial" w:cs="Arial"/>
                <w:b w:val="0"/>
                <w:bCs w:val="0"/>
                <w:i w:val="0"/>
                <w:iCs w:val="0"/>
                <w:color w:val="002060"/>
                <w:sz w:val="22"/>
                <w:szCs w:val="22"/>
                <w:lang w:val="en-GB"/>
              </w:rPr>
              <w:t>it’s</w:t>
            </w:r>
            <w:r w:rsidRPr="722D0DC9" w:rsidR="722D0DC9">
              <w:rPr>
                <w:rFonts w:ascii="Arial" w:hAnsi="Arial" w:eastAsia="Arial" w:cs="Arial"/>
                <w:b w:val="0"/>
                <w:bCs w:val="0"/>
                <w:i w:val="0"/>
                <w:iCs w:val="0"/>
                <w:color w:val="002060"/>
                <w:sz w:val="22"/>
                <w:szCs w:val="22"/>
                <w:lang w:val="en-GB"/>
              </w:rPr>
              <w:t xml:space="preserve"> </w:t>
            </w:r>
            <w:r w:rsidRPr="722D0DC9" w:rsidR="722D0DC9">
              <w:rPr>
                <w:rFonts w:ascii="Arial" w:hAnsi="Arial" w:eastAsia="Arial" w:cs="Arial"/>
                <w:b w:val="0"/>
                <w:bCs w:val="0"/>
                <w:i w:val="0"/>
                <w:iCs w:val="0"/>
                <w:color w:val="002060"/>
                <w:sz w:val="22"/>
                <w:szCs w:val="22"/>
                <w:lang w:val="en-GB"/>
              </w:rPr>
              <w:t>appropriate to</w:t>
            </w:r>
            <w:r w:rsidRPr="722D0DC9" w:rsidR="722D0DC9">
              <w:rPr>
                <w:rFonts w:ascii="Arial" w:hAnsi="Arial" w:eastAsia="Arial" w:cs="Arial"/>
                <w:b w:val="0"/>
                <w:bCs w:val="0"/>
                <w:i w:val="0"/>
                <w:iCs w:val="0"/>
                <w:color w:val="002060"/>
                <w:sz w:val="22"/>
                <w:szCs w:val="22"/>
                <w:lang w:val="en-GB"/>
              </w:rPr>
              <w:t xml:space="preserve"> charge an administrative fee</w:t>
            </w:r>
          </w:p>
        </w:tc>
      </w:tr>
      <w:tr w:rsidR="722D0DC9" w:rsidTr="722D0DC9" w14:paraId="35253376">
        <w:trPr>
          <w:trHeight w:val="300"/>
        </w:trPr>
        <w:tc>
          <w:tcPr>
            <w:tcW w:w="825" w:type="dxa"/>
            <w:tcMar>
              <w:left w:w="105" w:type="dxa"/>
              <w:right w:w="105" w:type="dxa"/>
            </w:tcMar>
            <w:vAlign w:val="top"/>
          </w:tcPr>
          <w:p w:rsidR="722D0DC9" w:rsidP="722D0DC9" w:rsidRDefault="722D0DC9" w14:paraId="73A204ED" w14:textId="3A3D9033">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09ED39F7" w14:textId="3516E997">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Managing debt collection</w:t>
            </w:r>
          </w:p>
        </w:tc>
        <w:tc>
          <w:tcPr>
            <w:tcW w:w="8715" w:type="dxa"/>
            <w:tcMar>
              <w:left w:w="105" w:type="dxa"/>
              <w:right w:w="105" w:type="dxa"/>
            </w:tcMar>
            <w:vAlign w:val="top"/>
          </w:tcPr>
          <w:p w:rsidR="722D0DC9" w:rsidP="722D0DC9" w:rsidRDefault="722D0DC9" w14:paraId="4090BF8A" w14:textId="78D42B24">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Follow-up on enrolled students who have not made full payment for the course, and potentially withdraw student for non-payment</w:t>
            </w:r>
          </w:p>
        </w:tc>
      </w:tr>
      <w:tr w:rsidR="722D0DC9" w:rsidTr="722D0DC9" w14:paraId="7619B906">
        <w:trPr>
          <w:trHeight w:val="300"/>
        </w:trPr>
        <w:tc>
          <w:tcPr>
            <w:tcW w:w="825" w:type="dxa"/>
            <w:tcMar>
              <w:left w:w="105" w:type="dxa"/>
              <w:right w:w="105" w:type="dxa"/>
            </w:tcMar>
            <w:vAlign w:val="top"/>
          </w:tcPr>
          <w:p w:rsidR="722D0DC9" w:rsidP="722D0DC9" w:rsidRDefault="722D0DC9" w14:paraId="74B7FEA9" w14:textId="473EEA9D">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537174A4" w14:textId="2E4BBB69">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Onboarding students</w:t>
            </w:r>
          </w:p>
        </w:tc>
        <w:tc>
          <w:tcPr>
            <w:tcW w:w="8715" w:type="dxa"/>
            <w:tcMar>
              <w:left w:w="105" w:type="dxa"/>
              <w:right w:w="105" w:type="dxa"/>
            </w:tcMar>
            <w:vAlign w:val="top"/>
          </w:tcPr>
          <w:p w:rsidR="722D0DC9" w:rsidP="722D0DC9" w:rsidRDefault="722D0DC9" w14:paraId="569FD7AC" w14:textId="69C3F526">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Issue welcome emails and notifications to the course with instructions on how to begin the course</w:t>
            </w:r>
          </w:p>
        </w:tc>
      </w:tr>
    </w:tbl>
    <w:p w:rsidR="671C872D" w:rsidP="722D0DC9" w:rsidRDefault="671C872D" w14:paraId="2BB8F67F" w14:textId="40C6DAED">
      <w:pPr>
        <w:bidi w:val="0"/>
        <w:spacing w:line="276" w:lineRule="auto"/>
        <w:rPr>
          <w:rFonts w:ascii="Arial" w:hAnsi="Arial" w:eastAsia="Arial" w:cs="Arial"/>
          <w:b w:val="0"/>
          <w:bCs w:val="0"/>
          <w:i w:val="0"/>
          <w:iCs w:val="0"/>
          <w:caps w:val="0"/>
          <w:smallCaps w:val="0"/>
          <w:noProof w:val="0"/>
          <w:color w:val="002060"/>
          <w:sz w:val="22"/>
          <w:szCs w:val="22"/>
          <w:lang w:val="en-GB"/>
        </w:rPr>
      </w:pPr>
    </w:p>
    <w:p w:rsidR="671C872D" w:rsidP="722D0DC9" w:rsidRDefault="671C872D" w14:paraId="1649E2CA" w14:textId="36361986">
      <w:pPr>
        <w:bidi w:val="0"/>
        <w:spacing w:line="276" w:lineRule="auto"/>
        <w:rPr>
          <w:rFonts w:ascii="Arial" w:hAnsi="Arial" w:eastAsia="Arial" w:cs="Arial"/>
          <w:b w:val="1"/>
          <w:bCs w:val="1"/>
          <w:i w:val="0"/>
          <w:iCs w:val="0"/>
          <w:caps w:val="0"/>
          <w:smallCaps w:val="0"/>
          <w:noProof w:val="0"/>
          <w:color w:val="002060"/>
          <w:sz w:val="22"/>
          <w:szCs w:val="22"/>
          <w:lang w:val="en-GB"/>
        </w:rPr>
      </w:pPr>
      <w:r w:rsidRPr="722D0DC9" w:rsidR="65B61F37">
        <w:rPr>
          <w:rFonts w:ascii="Arial" w:hAnsi="Arial" w:eastAsia="Arial" w:cs="Arial"/>
          <w:b w:val="1"/>
          <w:bCs w:val="1"/>
          <w:i w:val="0"/>
          <w:iCs w:val="0"/>
          <w:caps w:val="0"/>
          <w:smallCaps w:val="0"/>
          <w:noProof w:val="0"/>
          <w:color w:val="002060"/>
          <w:sz w:val="22"/>
          <w:szCs w:val="22"/>
          <w:lang w:val="en-GB"/>
        </w:rPr>
        <w:t>Teaching and assessing the course</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825"/>
        <w:gridCol w:w="5220"/>
        <w:gridCol w:w="8715"/>
      </w:tblGrid>
      <w:tr w:rsidR="722D0DC9" w:rsidTr="722D0DC9" w14:paraId="3C59FD07">
        <w:trPr>
          <w:trHeight w:val="300"/>
        </w:trPr>
        <w:tc>
          <w:tcPr>
            <w:tcW w:w="825" w:type="dxa"/>
            <w:tcMar>
              <w:left w:w="105" w:type="dxa"/>
              <w:right w:w="105" w:type="dxa"/>
            </w:tcMar>
            <w:vAlign w:val="top"/>
          </w:tcPr>
          <w:p w:rsidR="722D0DC9" w:rsidP="722D0DC9" w:rsidRDefault="722D0DC9" w14:paraId="66900332" w14:textId="5311B7C0">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58F942CC" w14:textId="3578B80F">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Triaging and escalating complaints</w:t>
            </w:r>
          </w:p>
        </w:tc>
        <w:tc>
          <w:tcPr>
            <w:tcW w:w="8715" w:type="dxa"/>
            <w:tcMar>
              <w:left w:w="105" w:type="dxa"/>
              <w:right w:w="105" w:type="dxa"/>
            </w:tcMar>
            <w:vAlign w:val="top"/>
          </w:tcPr>
          <w:p w:rsidR="722D0DC9" w:rsidP="722D0DC9" w:rsidRDefault="722D0DC9" w14:paraId="54C07C23" w14:textId="4FB11CA6">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 xml:space="preserve">Acknowledge complaints from students, and triage them to </w:t>
            </w:r>
            <w:r w:rsidRPr="722D0DC9" w:rsidR="722D0DC9">
              <w:rPr>
                <w:rFonts w:ascii="Arial" w:hAnsi="Arial" w:eastAsia="Arial" w:cs="Arial"/>
                <w:b w:val="0"/>
                <w:bCs w:val="0"/>
                <w:i w:val="0"/>
                <w:iCs w:val="0"/>
                <w:color w:val="002060"/>
                <w:sz w:val="22"/>
                <w:szCs w:val="22"/>
                <w:lang w:val="en-GB"/>
              </w:rPr>
              <w:t>appropriate levels</w:t>
            </w:r>
            <w:r w:rsidRPr="722D0DC9" w:rsidR="722D0DC9">
              <w:rPr>
                <w:rFonts w:ascii="Arial" w:hAnsi="Arial" w:eastAsia="Arial" w:cs="Arial"/>
                <w:b w:val="0"/>
                <w:bCs w:val="0"/>
                <w:i w:val="0"/>
                <w:iCs w:val="0"/>
                <w:color w:val="002060"/>
                <w:sz w:val="22"/>
                <w:szCs w:val="22"/>
                <w:lang w:val="en-GB"/>
              </w:rPr>
              <w:t xml:space="preserve"> of academic governance</w:t>
            </w:r>
          </w:p>
        </w:tc>
      </w:tr>
      <w:tr w:rsidR="722D0DC9" w:rsidTr="722D0DC9" w14:paraId="42369E78">
        <w:trPr>
          <w:trHeight w:val="300"/>
        </w:trPr>
        <w:tc>
          <w:tcPr>
            <w:tcW w:w="825" w:type="dxa"/>
            <w:tcMar>
              <w:left w:w="105" w:type="dxa"/>
              <w:right w:w="105" w:type="dxa"/>
            </w:tcMar>
            <w:vAlign w:val="top"/>
          </w:tcPr>
          <w:p w:rsidR="722D0DC9" w:rsidP="722D0DC9" w:rsidRDefault="722D0DC9" w14:paraId="7790269E" w14:textId="6CC59FDA">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54D2A192" w14:textId="4240879F">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Escalate misconduct issues</w:t>
            </w:r>
          </w:p>
        </w:tc>
        <w:tc>
          <w:tcPr>
            <w:tcW w:w="8715" w:type="dxa"/>
            <w:tcMar>
              <w:left w:w="105" w:type="dxa"/>
              <w:right w:w="105" w:type="dxa"/>
            </w:tcMar>
            <w:vAlign w:val="top"/>
          </w:tcPr>
          <w:p w:rsidR="722D0DC9" w:rsidP="722D0DC9" w:rsidRDefault="722D0DC9" w14:paraId="3F31735A" w14:textId="77AF61D3">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 xml:space="preserve">Acknowledge and escalate issues of alleged academic misconduct through the </w:t>
            </w:r>
            <w:r w:rsidRPr="722D0DC9" w:rsidR="722D0DC9">
              <w:rPr>
                <w:rFonts w:ascii="Arial" w:hAnsi="Arial" w:eastAsia="Arial" w:cs="Arial"/>
                <w:b w:val="0"/>
                <w:bCs w:val="0"/>
                <w:i w:val="0"/>
                <w:iCs w:val="0"/>
                <w:color w:val="002060"/>
                <w:sz w:val="22"/>
                <w:szCs w:val="22"/>
                <w:lang w:val="en-GB"/>
              </w:rPr>
              <w:t>appropriate governance</w:t>
            </w:r>
            <w:r w:rsidRPr="722D0DC9" w:rsidR="722D0DC9">
              <w:rPr>
                <w:rFonts w:ascii="Arial" w:hAnsi="Arial" w:eastAsia="Arial" w:cs="Arial"/>
                <w:b w:val="0"/>
                <w:bCs w:val="0"/>
                <w:i w:val="0"/>
                <w:iCs w:val="0"/>
                <w:color w:val="002060"/>
                <w:sz w:val="22"/>
                <w:szCs w:val="22"/>
                <w:lang w:val="en-GB"/>
              </w:rPr>
              <w:t xml:space="preserve"> to the </w:t>
            </w:r>
            <w:r w:rsidRPr="722D0DC9" w:rsidR="722D0DC9">
              <w:rPr>
                <w:rFonts w:ascii="Arial" w:hAnsi="Arial" w:eastAsia="Arial" w:cs="Arial"/>
                <w:b w:val="0"/>
                <w:bCs w:val="0"/>
                <w:i w:val="0"/>
                <w:iCs w:val="0"/>
                <w:color w:val="002060"/>
                <w:sz w:val="22"/>
                <w:szCs w:val="22"/>
                <w:lang w:val="en-GB"/>
              </w:rPr>
              <w:t>appropriate level</w:t>
            </w:r>
            <w:r w:rsidRPr="722D0DC9" w:rsidR="722D0DC9">
              <w:rPr>
                <w:rFonts w:ascii="Arial" w:hAnsi="Arial" w:eastAsia="Arial" w:cs="Arial"/>
                <w:b w:val="0"/>
                <w:bCs w:val="0"/>
                <w:i w:val="0"/>
                <w:iCs w:val="0"/>
                <w:color w:val="002060"/>
                <w:sz w:val="22"/>
                <w:szCs w:val="22"/>
                <w:lang w:val="en-GB"/>
              </w:rPr>
              <w:t xml:space="preserve"> of authority</w:t>
            </w:r>
          </w:p>
        </w:tc>
      </w:tr>
      <w:tr w:rsidR="722D0DC9" w:rsidTr="722D0DC9" w14:paraId="115DA7E9">
        <w:trPr>
          <w:trHeight w:val="300"/>
        </w:trPr>
        <w:tc>
          <w:tcPr>
            <w:tcW w:w="825" w:type="dxa"/>
            <w:tcMar>
              <w:left w:w="105" w:type="dxa"/>
              <w:right w:w="105" w:type="dxa"/>
            </w:tcMar>
            <w:vAlign w:val="top"/>
          </w:tcPr>
          <w:p w:rsidR="722D0DC9" w:rsidP="722D0DC9" w:rsidRDefault="722D0DC9" w14:paraId="2033B847" w14:textId="78EF13BE">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0CAB1DB2" w14:textId="2A16D6EA">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Administrating academic integrity concerns</w:t>
            </w:r>
          </w:p>
        </w:tc>
        <w:tc>
          <w:tcPr>
            <w:tcW w:w="8715" w:type="dxa"/>
            <w:tcMar>
              <w:left w:w="105" w:type="dxa"/>
              <w:right w:w="105" w:type="dxa"/>
            </w:tcMar>
            <w:vAlign w:val="top"/>
          </w:tcPr>
          <w:p w:rsidR="722D0DC9" w:rsidP="722D0DC9" w:rsidRDefault="722D0DC9" w14:paraId="3B1AB743" w14:textId="01660526">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Support academic teams in communicating with students on matters of academic integrity in teaching and assessment</w:t>
            </w:r>
          </w:p>
        </w:tc>
      </w:tr>
      <w:tr w:rsidR="722D0DC9" w:rsidTr="722D0DC9" w14:paraId="0B34DA89">
        <w:trPr>
          <w:trHeight w:val="300"/>
        </w:trPr>
        <w:tc>
          <w:tcPr>
            <w:tcW w:w="825" w:type="dxa"/>
            <w:tcMar>
              <w:left w:w="105" w:type="dxa"/>
              <w:right w:w="105" w:type="dxa"/>
            </w:tcMar>
            <w:vAlign w:val="top"/>
          </w:tcPr>
          <w:p w:rsidR="722D0DC9" w:rsidP="722D0DC9" w:rsidRDefault="722D0DC9" w14:paraId="7A1B0656" w14:textId="389CFDB7">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1824C5AE" w14:textId="3B328C2D">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Supporting technology for live seminars/tutorials</w:t>
            </w:r>
          </w:p>
        </w:tc>
        <w:tc>
          <w:tcPr>
            <w:tcW w:w="8715" w:type="dxa"/>
            <w:tcMar>
              <w:left w:w="105" w:type="dxa"/>
              <w:right w:w="105" w:type="dxa"/>
            </w:tcMar>
            <w:vAlign w:val="top"/>
          </w:tcPr>
          <w:p w:rsidR="722D0DC9" w:rsidP="722D0DC9" w:rsidRDefault="722D0DC9" w14:paraId="12CF6CF2" w14:textId="45704E74">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Support academics with synchronous teaching events hosted in Microsoft Teams to deal with screensharing, recording, audio/visual and breakout room configuration</w:t>
            </w:r>
          </w:p>
        </w:tc>
      </w:tr>
      <w:tr w:rsidR="722D0DC9" w:rsidTr="722D0DC9" w14:paraId="76AC58F6">
        <w:trPr>
          <w:trHeight w:val="300"/>
        </w:trPr>
        <w:tc>
          <w:tcPr>
            <w:tcW w:w="825" w:type="dxa"/>
            <w:tcMar>
              <w:left w:w="105" w:type="dxa"/>
              <w:right w:w="105" w:type="dxa"/>
            </w:tcMar>
            <w:vAlign w:val="top"/>
          </w:tcPr>
          <w:p w:rsidR="722D0DC9" w:rsidP="722D0DC9" w:rsidRDefault="722D0DC9" w14:paraId="37033357" w14:textId="78C0B88D">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5C1DF20F" w14:textId="5CB4F979">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Collate requests for assessment extension</w:t>
            </w:r>
          </w:p>
        </w:tc>
        <w:tc>
          <w:tcPr>
            <w:tcW w:w="8715" w:type="dxa"/>
            <w:tcMar>
              <w:left w:w="105" w:type="dxa"/>
              <w:right w:w="105" w:type="dxa"/>
            </w:tcMar>
            <w:vAlign w:val="top"/>
          </w:tcPr>
          <w:p w:rsidR="722D0DC9" w:rsidP="722D0DC9" w:rsidRDefault="722D0DC9" w14:paraId="1FB4083E" w14:textId="671655E7">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Collate requests from students to extend their deadline for summative assessment submissions, and communicate decisions back to students</w:t>
            </w:r>
          </w:p>
        </w:tc>
      </w:tr>
      <w:tr w:rsidR="722D0DC9" w:rsidTr="722D0DC9" w14:paraId="74160FD1">
        <w:trPr>
          <w:trHeight w:val="300"/>
        </w:trPr>
        <w:tc>
          <w:tcPr>
            <w:tcW w:w="825" w:type="dxa"/>
            <w:tcMar>
              <w:left w:w="105" w:type="dxa"/>
              <w:right w:w="105" w:type="dxa"/>
            </w:tcMar>
            <w:vAlign w:val="top"/>
          </w:tcPr>
          <w:p w:rsidR="722D0DC9" w:rsidP="722D0DC9" w:rsidRDefault="722D0DC9" w14:paraId="6F682DFD" w14:textId="0D39C866">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64AA1AF3" w14:textId="3596B0AC">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 xml:space="preserve">Administrate marking </w:t>
            </w:r>
          </w:p>
        </w:tc>
        <w:tc>
          <w:tcPr>
            <w:tcW w:w="8715" w:type="dxa"/>
            <w:tcMar>
              <w:left w:w="105" w:type="dxa"/>
              <w:right w:w="105" w:type="dxa"/>
            </w:tcMar>
            <w:vAlign w:val="top"/>
          </w:tcPr>
          <w:p w:rsidR="722D0DC9" w:rsidP="722D0DC9" w:rsidRDefault="722D0DC9" w14:paraId="48438ED9" w14:textId="2186234A">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 xml:space="preserve">Manage tutors to mark and provide </w:t>
            </w:r>
            <w:r w:rsidRPr="722D0DC9" w:rsidR="722D0DC9">
              <w:rPr>
                <w:rFonts w:ascii="Arial" w:hAnsi="Arial" w:eastAsia="Arial" w:cs="Arial"/>
                <w:b w:val="0"/>
                <w:bCs w:val="0"/>
                <w:i w:val="0"/>
                <w:iCs w:val="0"/>
                <w:color w:val="002060"/>
                <w:sz w:val="22"/>
                <w:szCs w:val="22"/>
                <w:lang w:val="en-GB"/>
              </w:rPr>
              <w:t>appropriate levels</w:t>
            </w:r>
            <w:r w:rsidRPr="722D0DC9" w:rsidR="722D0DC9">
              <w:rPr>
                <w:rFonts w:ascii="Arial" w:hAnsi="Arial" w:eastAsia="Arial" w:cs="Arial"/>
                <w:b w:val="0"/>
                <w:bCs w:val="0"/>
                <w:i w:val="0"/>
                <w:iCs w:val="0"/>
                <w:color w:val="002060"/>
                <w:sz w:val="22"/>
                <w:szCs w:val="22"/>
                <w:lang w:val="en-GB"/>
              </w:rPr>
              <w:t xml:space="preserve"> of feedback against assessment rubrics </w:t>
            </w:r>
            <w:r w:rsidRPr="722D0DC9" w:rsidR="722D0DC9">
              <w:rPr>
                <w:rFonts w:ascii="Arial" w:hAnsi="Arial" w:eastAsia="Arial" w:cs="Arial"/>
                <w:b w:val="0"/>
                <w:bCs w:val="0"/>
                <w:i w:val="0"/>
                <w:iCs w:val="0"/>
                <w:color w:val="002060"/>
                <w:sz w:val="22"/>
                <w:szCs w:val="22"/>
                <w:lang w:val="en-GB"/>
              </w:rPr>
              <w:t>in a timely manner</w:t>
            </w:r>
            <w:r w:rsidRPr="722D0DC9" w:rsidR="722D0DC9">
              <w:rPr>
                <w:rFonts w:ascii="Arial" w:hAnsi="Arial" w:eastAsia="Arial" w:cs="Arial"/>
                <w:b w:val="0"/>
                <w:bCs w:val="0"/>
                <w:i w:val="0"/>
                <w:iCs w:val="0"/>
                <w:color w:val="002060"/>
                <w:sz w:val="22"/>
                <w:szCs w:val="22"/>
                <w:lang w:val="en-GB"/>
              </w:rPr>
              <w:t>. Co-ordinate second assessor and grade consolidation, where appropriate</w:t>
            </w:r>
          </w:p>
        </w:tc>
      </w:tr>
      <w:tr w:rsidR="722D0DC9" w:rsidTr="722D0DC9" w14:paraId="73C402F0">
        <w:trPr>
          <w:trHeight w:val="300"/>
        </w:trPr>
        <w:tc>
          <w:tcPr>
            <w:tcW w:w="825" w:type="dxa"/>
            <w:tcMar>
              <w:left w:w="105" w:type="dxa"/>
              <w:right w:w="105" w:type="dxa"/>
            </w:tcMar>
            <w:vAlign w:val="top"/>
          </w:tcPr>
          <w:p w:rsidR="722D0DC9" w:rsidP="722D0DC9" w:rsidRDefault="722D0DC9" w14:paraId="3AEB95F9" w14:textId="40A77568">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18624DCD" w14:textId="598E6EE5">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Issuing of grades</w:t>
            </w:r>
          </w:p>
        </w:tc>
        <w:tc>
          <w:tcPr>
            <w:tcW w:w="8715" w:type="dxa"/>
            <w:tcMar>
              <w:left w:w="105" w:type="dxa"/>
              <w:right w:w="105" w:type="dxa"/>
            </w:tcMar>
            <w:vAlign w:val="top"/>
          </w:tcPr>
          <w:p w:rsidR="722D0DC9" w:rsidP="722D0DC9" w:rsidRDefault="722D0DC9" w14:paraId="363ACBFE" w14:textId="55C47582">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Publish grades through the MAS systems to students</w:t>
            </w:r>
          </w:p>
        </w:tc>
      </w:tr>
      <w:tr w:rsidR="722D0DC9" w:rsidTr="722D0DC9" w14:paraId="094CF4DC">
        <w:trPr>
          <w:trHeight w:val="300"/>
        </w:trPr>
        <w:tc>
          <w:tcPr>
            <w:tcW w:w="825" w:type="dxa"/>
            <w:tcMar>
              <w:left w:w="105" w:type="dxa"/>
              <w:right w:w="105" w:type="dxa"/>
            </w:tcMar>
            <w:vAlign w:val="top"/>
          </w:tcPr>
          <w:p w:rsidR="722D0DC9" w:rsidP="722D0DC9" w:rsidRDefault="722D0DC9" w14:paraId="77CBF142" w14:textId="490EA5CA">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13DA1D74" w14:textId="331E5FF7">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Offering resits</w:t>
            </w:r>
          </w:p>
        </w:tc>
        <w:tc>
          <w:tcPr>
            <w:tcW w:w="8715" w:type="dxa"/>
            <w:tcMar>
              <w:left w:w="105" w:type="dxa"/>
              <w:right w:w="105" w:type="dxa"/>
            </w:tcMar>
            <w:vAlign w:val="top"/>
          </w:tcPr>
          <w:p w:rsidR="722D0DC9" w:rsidP="722D0DC9" w:rsidRDefault="722D0DC9" w14:paraId="40DFA8DD" w14:textId="59A4F789">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Collate requests from students to resubmit or retake a summative assignment, communicating decision back to student and configuring the Learning Management System as appropriate</w:t>
            </w:r>
          </w:p>
        </w:tc>
      </w:tr>
      <w:tr w:rsidR="722D0DC9" w:rsidTr="722D0DC9" w14:paraId="0D154810">
        <w:trPr>
          <w:trHeight w:val="300"/>
        </w:trPr>
        <w:tc>
          <w:tcPr>
            <w:tcW w:w="825" w:type="dxa"/>
            <w:tcMar>
              <w:left w:w="105" w:type="dxa"/>
              <w:right w:w="105" w:type="dxa"/>
            </w:tcMar>
            <w:vAlign w:val="top"/>
          </w:tcPr>
          <w:p w:rsidR="722D0DC9" w:rsidP="722D0DC9" w:rsidRDefault="722D0DC9" w14:paraId="6C485AFC" w14:textId="727EAD53">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59EF7F96" w14:textId="5C7A9212">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Issuing of digital credentials</w:t>
            </w:r>
          </w:p>
        </w:tc>
        <w:tc>
          <w:tcPr>
            <w:tcW w:w="8715" w:type="dxa"/>
            <w:tcMar>
              <w:left w:w="105" w:type="dxa"/>
              <w:right w:w="105" w:type="dxa"/>
            </w:tcMar>
            <w:vAlign w:val="top"/>
          </w:tcPr>
          <w:p w:rsidR="722D0DC9" w:rsidP="722D0DC9" w:rsidRDefault="722D0DC9" w14:paraId="2D1C2E0D" w14:textId="193F6816">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Issue a non-award digital credential for attendance or attainment, as relevant</w:t>
            </w:r>
          </w:p>
        </w:tc>
      </w:tr>
    </w:tbl>
    <w:p w:rsidR="671C872D" w:rsidP="722D0DC9" w:rsidRDefault="671C872D" w14:paraId="261C269A" w14:textId="2D9DF360">
      <w:pPr>
        <w:bidi w:val="0"/>
        <w:spacing w:line="276" w:lineRule="auto"/>
        <w:rPr>
          <w:rFonts w:ascii="Arial" w:hAnsi="Arial" w:eastAsia="Arial" w:cs="Arial"/>
          <w:b w:val="0"/>
          <w:bCs w:val="0"/>
          <w:i w:val="0"/>
          <w:iCs w:val="0"/>
          <w:caps w:val="0"/>
          <w:smallCaps w:val="0"/>
          <w:noProof w:val="0"/>
          <w:color w:val="002060"/>
          <w:sz w:val="22"/>
          <w:szCs w:val="22"/>
          <w:lang w:val="en-GB"/>
        </w:rPr>
      </w:pPr>
    </w:p>
    <w:p w:rsidR="671C872D" w:rsidP="722D0DC9" w:rsidRDefault="671C872D" w14:paraId="71DBF35A" w14:textId="29A55538">
      <w:pPr>
        <w:bidi w:val="0"/>
        <w:spacing w:line="276" w:lineRule="auto"/>
        <w:rPr>
          <w:rFonts w:ascii="Arial" w:hAnsi="Arial" w:eastAsia="Arial" w:cs="Arial"/>
          <w:b w:val="1"/>
          <w:bCs w:val="1"/>
          <w:i w:val="0"/>
          <w:iCs w:val="0"/>
          <w:caps w:val="0"/>
          <w:smallCaps w:val="0"/>
          <w:noProof w:val="0"/>
          <w:color w:val="002060"/>
          <w:sz w:val="22"/>
          <w:szCs w:val="22"/>
          <w:lang w:val="en-GB"/>
        </w:rPr>
      </w:pPr>
      <w:r w:rsidRPr="722D0DC9" w:rsidR="65B61F37">
        <w:rPr>
          <w:rFonts w:ascii="Arial" w:hAnsi="Arial" w:eastAsia="Arial" w:cs="Arial"/>
          <w:b w:val="1"/>
          <w:bCs w:val="1"/>
          <w:i w:val="0"/>
          <w:iCs w:val="0"/>
          <w:caps w:val="0"/>
          <w:smallCaps w:val="0"/>
          <w:noProof w:val="0"/>
          <w:color w:val="002060"/>
          <w:sz w:val="22"/>
          <w:szCs w:val="22"/>
          <w:lang w:val="en-GB"/>
        </w:rPr>
        <w:t>Ending the course</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825"/>
        <w:gridCol w:w="5220"/>
        <w:gridCol w:w="8715"/>
      </w:tblGrid>
      <w:tr w:rsidR="722D0DC9" w:rsidTr="722D0DC9" w14:paraId="6D1ABCE0">
        <w:trPr>
          <w:trHeight w:val="300"/>
        </w:trPr>
        <w:tc>
          <w:tcPr>
            <w:tcW w:w="825" w:type="dxa"/>
            <w:tcMar>
              <w:left w:w="105" w:type="dxa"/>
              <w:right w:w="105" w:type="dxa"/>
            </w:tcMar>
            <w:vAlign w:val="top"/>
          </w:tcPr>
          <w:p w:rsidR="722D0DC9" w:rsidP="722D0DC9" w:rsidRDefault="722D0DC9" w14:paraId="72A4421D" w14:textId="0A37D065">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66679310" w14:textId="41F4F192">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Gathering course evaluation data</w:t>
            </w:r>
          </w:p>
        </w:tc>
        <w:tc>
          <w:tcPr>
            <w:tcW w:w="8715" w:type="dxa"/>
            <w:tcMar>
              <w:left w:w="105" w:type="dxa"/>
              <w:right w:w="105" w:type="dxa"/>
            </w:tcMar>
            <w:vAlign w:val="top"/>
          </w:tcPr>
          <w:p w:rsidR="722D0DC9" w:rsidP="722D0DC9" w:rsidRDefault="722D0DC9" w14:paraId="230A1D75" w14:textId="4C2D888F">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Issue course evaluation surveys to completing students and collate the results for analysis by academic departments</w:t>
            </w:r>
          </w:p>
        </w:tc>
      </w:tr>
      <w:tr w:rsidR="722D0DC9" w:rsidTr="722D0DC9" w14:paraId="6B082055">
        <w:trPr>
          <w:trHeight w:val="300"/>
        </w:trPr>
        <w:tc>
          <w:tcPr>
            <w:tcW w:w="825" w:type="dxa"/>
            <w:tcMar>
              <w:left w:w="105" w:type="dxa"/>
              <w:right w:w="105" w:type="dxa"/>
            </w:tcMar>
            <w:vAlign w:val="top"/>
          </w:tcPr>
          <w:p w:rsidR="722D0DC9" w:rsidP="722D0DC9" w:rsidRDefault="722D0DC9" w14:paraId="7BDC46DA" w14:textId="05B6E81C">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1B79F119" w14:textId="455C9058">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Managing alumni relations</w:t>
            </w:r>
          </w:p>
        </w:tc>
        <w:tc>
          <w:tcPr>
            <w:tcW w:w="8715" w:type="dxa"/>
            <w:tcMar>
              <w:left w:w="105" w:type="dxa"/>
              <w:right w:w="105" w:type="dxa"/>
            </w:tcMar>
            <w:vAlign w:val="top"/>
          </w:tcPr>
          <w:p w:rsidR="722D0DC9" w:rsidP="722D0DC9" w:rsidRDefault="722D0DC9" w14:paraId="5131913D" w14:textId="38A7C9E6">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Add opt-in students into mailing lists and invite students to follow social media accounts for on-going engagement</w:t>
            </w:r>
          </w:p>
        </w:tc>
      </w:tr>
      <w:tr w:rsidR="722D0DC9" w:rsidTr="722D0DC9" w14:paraId="51546325">
        <w:trPr>
          <w:trHeight w:val="300"/>
        </w:trPr>
        <w:tc>
          <w:tcPr>
            <w:tcW w:w="825" w:type="dxa"/>
            <w:tcMar>
              <w:left w:w="105" w:type="dxa"/>
              <w:right w:w="105" w:type="dxa"/>
            </w:tcMar>
            <w:vAlign w:val="top"/>
          </w:tcPr>
          <w:p w:rsidR="722D0DC9" w:rsidP="722D0DC9" w:rsidRDefault="722D0DC9" w14:paraId="2004D983" w14:textId="6410132D">
            <w:pPr>
              <w:bidi w:val="0"/>
              <w:jc w:val="center"/>
              <w:rPr>
                <w:rFonts w:ascii="Arial" w:hAnsi="Arial" w:eastAsia="Arial" w:cs="Arial"/>
                <w:b w:val="0"/>
                <w:bCs w:val="0"/>
                <w:i w:val="0"/>
                <w:iCs w:val="0"/>
                <w:color w:val="002060"/>
                <w:sz w:val="22"/>
                <w:szCs w:val="22"/>
                <w:lang w:val="en-GB"/>
              </w:rPr>
            </w:pPr>
          </w:p>
        </w:tc>
        <w:tc>
          <w:tcPr>
            <w:tcW w:w="5220" w:type="dxa"/>
            <w:tcMar>
              <w:left w:w="105" w:type="dxa"/>
              <w:right w:w="105" w:type="dxa"/>
            </w:tcMar>
            <w:vAlign w:val="top"/>
          </w:tcPr>
          <w:p w:rsidR="722D0DC9" w:rsidP="722D0DC9" w:rsidRDefault="722D0DC9" w14:paraId="62760025" w14:textId="7CB99839">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Promoting pathways</w:t>
            </w:r>
          </w:p>
        </w:tc>
        <w:tc>
          <w:tcPr>
            <w:tcW w:w="8715" w:type="dxa"/>
            <w:tcMar>
              <w:left w:w="105" w:type="dxa"/>
              <w:right w:w="105" w:type="dxa"/>
            </w:tcMar>
            <w:vAlign w:val="top"/>
          </w:tcPr>
          <w:p w:rsidR="722D0DC9" w:rsidP="722D0DC9" w:rsidRDefault="722D0DC9" w14:paraId="23226FCB" w14:textId="57D288B3">
            <w:pPr>
              <w:bidi w:val="0"/>
              <w:rPr>
                <w:rFonts w:ascii="Arial" w:hAnsi="Arial" w:eastAsia="Arial" w:cs="Arial"/>
                <w:b w:val="0"/>
                <w:bCs w:val="0"/>
                <w:i w:val="0"/>
                <w:iCs w:val="0"/>
                <w:color w:val="002060"/>
                <w:sz w:val="22"/>
                <w:szCs w:val="22"/>
              </w:rPr>
            </w:pPr>
            <w:r w:rsidRPr="722D0DC9" w:rsidR="722D0DC9">
              <w:rPr>
                <w:rFonts w:ascii="Arial" w:hAnsi="Arial" w:eastAsia="Arial" w:cs="Arial"/>
                <w:b w:val="0"/>
                <w:bCs w:val="0"/>
                <w:i w:val="0"/>
                <w:iCs w:val="0"/>
                <w:color w:val="002060"/>
                <w:sz w:val="22"/>
                <w:szCs w:val="22"/>
                <w:lang w:val="en-GB"/>
              </w:rPr>
              <w:t>Promote opportunities for on-going study and pathways advancement to students in relevant disciplines</w:t>
            </w:r>
          </w:p>
        </w:tc>
      </w:tr>
    </w:tbl>
    <w:p w:rsidR="671C872D" w:rsidP="722D0DC9" w:rsidRDefault="671C872D" w14:paraId="50514405" w14:textId="57CA5E5B">
      <w:pPr>
        <w:bidi w:val="0"/>
        <w:spacing w:line="276" w:lineRule="auto"/>
        <w:rPr>
          <w:rFonts w:ascii="Arial" w:hAnsi="Arial" w:eastAsia="Arial" w:cs="Arial"/>
          <w:b w:val="0"/>
          <w:bCs w:val="0"/>
          <w:i w:val="0"/>
          <w:iCs w:val="0"/>
          <w:caps w:val="0"/>
          <w:smallCaps w:val="0"/>
          <w:noProof w:val="0"/>
          <w:color w:val="002060"/>
          <w:sz w:val="22"/>
          <w:szCs w:val="22"/>
          <w:lang w:val="en-GB"/>
        </w:rPr>
      </w:pPr>
    </w:p>
    <w:p w:rsidR="671C872D" w:rsidP="722D0DC9" w:rsidRDefault="671C872D" w14:paraId="1F21BE47" w14:textId="483BA569">
      <w:pPr>
        <w:pStyle w:val="Normal"/>
        <w:spacing w:line="276" w:lineRule="auto"/>
      </w:pPr>
    </w:p>
    <w:sectPr w:rsidR="00E13981" w:rsidSect="0034231B">
      <w:headerReference w:type="default" r:id="rId6"/>
      <w:footerReference w:type="default" r:id="rId7"/>
      <w:pgSz w:w="16838" w:h="11906" w:orient="landscape"/>
      <w:pgMar w:top="720" w:right="720" w:bottom="720" w:left="72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5DF2" w:rsidP="0034231B" w:rsidRDefault="00EA5DF2" w14:paraId="45A3C5C5" w14:textId="77777777">
      <w:pPr>
        <w:spacing w:after="0" w:line="240" w:lineRule="auto"/>
      </w:pPr>
      <w:r>
        <w:separator/>
      </w:r>
    </w:p>
  </w:endnote>
  <w:endnote w:type="continuationSeparator" w:id="0">
    <w:p w:rsidR="00EA5DF2" w:rsidP="0034231B" w:rsidRDefault="00EA5DF2" w14:paraId="547399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34231B" w:rsidRDefault="0034231B" w14:paraId="28F57CAC" w14:textId="6592446A">
    <w:pPr>
      <w:pStyle w:val="Footer"/>
    </w:pPr>
    <w:r>
      <w:rPr>
        <w:noProof/>
      </w:rPr>
      <mc:AlternateContent>
        <mc:Choice Requires="wps">
          <w:drawing>
            <wp:anchor distT="0" distB="0" distL="114300" distR="114300" simplePos="0" relativeHeight="251659264" behindDoc="0" locked="0" layoutInCell="1" allowOverlap="1" wp14:anchorId="37579510" wp14:editId="59D72284">
              <wp:simplePos x="0" y="0"/>
              <wp:positionH relativeFrom="page">
                <wp:posOffset>-57150</wp:posOffset>
              </wp:positionH>
              <wp:positionV relativeFrom="paragraph">
                <wp:posOffset>262890</wp:posOffset>
              </wp:positionV>
              <wp:extent cx="10715625" cy="400050"/>
              <wp:effectExtent l="0" t="0" r="0" b="0"/>
              <wp:wrapNone/>
              <wp:docPr id="1" name="Rectangle 1"/>
              <wp:cNvGraphicFramePr/>
              <a:graphic xmlns:a="http://schemas.openxmlformats.org/drawingml/2006/main">
                <a:graphicData xmlns:a="http://schemas.openxmlformats.org/drawingml/2006/main" uri="http://schemas.microsoft.com/office/word/2010/wordprocessingShape">
                  <wps:wsp xmlns:wps="http://schemas.microsoft.com/office/word/2010/wordprocessingShape">
                    <wps:cNvSpPr/>
                    <wps:spPr>
                      <a:xfrm rot="0">
                        <a:off x="0" y="0"/>
                        <a:ext cx="10715625" cy="400050"/>
                      </a:xfrm>
                      <a:prstGeom prst="rect">
                        <a:avLst/>
                      </a:prstGeom>
                      <a:solidFill>
                        <a:srgbClr val="002147"/>
                      </a:solidFill>
                      <a:ln>
                        <a:noFill/>
                      </a:ln>
                    </wps:spPr>
                    <wps:style>
                      <a:lnRef idx="2">
                        <a:schemeClr val="accent1">
                          <a:shade val="50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4.5pt;margin-top:20.7pt;width:600pt;height: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2147" stroked="f" strokeweight="1pt" w14:anchorId="1BD33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5DF2" w:rsidP="0034231B" w:rsidRDefault="00EA5DF2" w14:paraId="60EE14BE" w14:textId="77777777">
      <w:pPr>
        <w:spacing w:after="0" w:line="240" w:lineRule="auto"/>
      </w:pPr>
      <w:r>
        <w:separator/>
      </w:r>
    </w:p>
  </w:footnote>
  <w:footnote w:type="continuationSeparator" w:id="0">
    <w:p w:rsidR="00EA5DF2" w:rsidP="0034231B" w:rsidRDefault="00EA5DF2" w14:paraId="69B4CF6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4231B" w:rsidP="63D10190" w:rsidRDefault="0034231B" w14:paraId="184B64F7" w14:textId="2AC2BB78">
    <w:pPr>
      <w:pStyle w:val="Header"/>
      <w:spacing w:line="276" w:lineRule="auto"/>
      <w:jc w:val="left"/>
      <w:rPr>
        <w:rFonts w:ascii="Arial" w:hAnsi="Arial" w:eastAsia="Arial" w:cs="Arial"/>
        <w:color w:val="002147"/>
        <w:sz w:val="36"/>
        <w:szCs w:val="36"/>
      </w:rPr>
    </w:pPr>
    <w:r w:rsidR="72B13F30">
      <w:drawing>
        <wp:anchor distT="0" distB="0" distL="114300" distR="114300" simplePos="0" relativeHeight="251658240" behindDoc="0" locked="0" layoutInCell="1" allowOverlap="1" wp14:anchorId="692C022A" wp14:editId="7D47C245">
          <wp:simplePos x="0" y="0"/>
          <wp:positionH relativeFrom="column">
            <wp:posOffset>6524625</wp:posOffset>
          </wp:positionH>
          <wp:positionV relativeFrom="paragraph">
            <wp:posOffset>-247650</wp:posOffset>
          </wp:positionV>
          <wp:extent cx="3293809" cy="1124715"/>
          <wp:effectExtent l="0" t="0" r="0" b="0"/>
          <wp:wrapNone/>
          <wp:docPr id="4565166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56516616" name="Picture 456516616"/>
                  <pic:cNvPicPr/>
                </pic:nvPicPr>
                <pic:blipFill>
                  <a:blip xmlns:r="http://schemas.openxmlformats.org/officeDocument/2006/relationships" r:embed="rId1562497625">
                    <a:extLst>
                      <a:ext uri="{28A0092B-C50C-407E-A947-70E740481C1C}">
                        <a14:useLocalDpi xmlns:a14="http://schemas.microsoft.com/office/drawing/2010/main"/>
                      </a:ext>
                    </a:extLst>
                  </a:blip>
                  <a:stretch>
                    <a:fillRect/>
                  </a:stretch>
                </pic:blipFill>
                <pic:spPr>
                  <a:xfrm rot="0">
                    <a:off x="0" y="0"/>
                    <a:ext cx="3293809" cy="1124715"/>
                  </a:xfrm>
                  <a:prstGeom prst="rect">
                    <a:avLst/>
                  </a:prstGeom>
                </pic:spPr>
              </pic:pic>
            </a:graphicData>
          </a:graphic>
          <wp14:sizeRelH relativeFrom="page">
            <wp14:pctWidth>0</wp14:pctWidth>
          </wp14:sizeRelH>
          <wp14:sizeRelV relativeFrom="page">
            <wp14:pctHeight>0</wp14:pctHeight>
          </wp14:sizeRelV>
        </wp:anchor>
      </w:drawing>
    </w:r>
    <w:r w:rsidRPr="0087A75F" w:rsidR="722D0DC9">
      <w:rPr>
        <w:rFonts w:ascii="Arial" w:hAnsi="Arial" w:eastAsia="Arial" w:cs="Arial"/>
        <w:color w:val="A6A6A6" w:themeColor="background1" w:themeTint="FF" w:themeShade="A6"/>
        <w:sz w:val="36"/>
        <w:szCs w:val="36"/>
      </w:rPr>
      <w:t xml:space="preserve">Student support</w:t>
    </w:r>
    <w:r w:rsidRPr="63D10190" w:rsidR="722D0DC9">
      <w:rPr>
        <w:rFonts w:ascii="Arial" w:hAnsi="Arial" w:eastAsia="Arial" w:cs="Arial"/>
        <w:color w:val="002147"/>
        <w:sz w:val="36"/>
        <w:szCs w:val="36"/>
      </w:rPr>
      <w:t xml:space="preserve"> </w:t>
    </w:r>
  </w:p>
  <w:p w:rsidR="722D0DC9" w:rsidP="722D0DC9" w:rsidRDefault="722D0DC9" w14:paraId="35F6D615" w14:textId="52FB5A0F">
    <w:pPr>
      <w:pStyle w:val="Header"/>
      <w:suppressLineNumbers w:val="0"/>
      <w:bidi w:val="0"/>
      <w:spacing w:before="0" w:beforeAutospacing="off" w:after="0" w:afterAutospacing="off" w:line="276" w:lineRule="auto"/>
      <w:ind w:left="0" w:right="0"/>
      <w:jc w:val="left"/>
    </w:pPr>
    <w:r w:rsidRPr="722D0DC9" w:rsidR="722D0DC9">
      <w:rPr>
        <w:rFonts w:ascii="Arial" w:hAnsi="Arial" w:eastAsia="Arial" w:cs="Arial"/>
        <w:color w:val="002060"/>
        <w:sz w:val="32"/>
        <w:szCs w:val="32"/>
      </w:rPr>
      <w:t>List of potential student support needs</w:t>
    </w:r>
  </w:p>
  <w:p w:rsidR="722D0DC9" w:rsidP="722D0DC9" w:rsidRDefault="722D0DC9" w14:paraId="270B8512" w14:textId="21833485">
    <w:pPr>
      <w:pStyle w:val="Header"/>
      <w:suppressLineNumbers w:val="0"/>
      <w:bidi w:val="0"/>
      <w:spacing w:before="0" w:beforeAutospacing="off" w:after="0" w:afterAutospacing="off" w:line="276" w:lineRule="auto"/>
      <w:ind w:left="0" w:right="0"/>
      <w:jc w:val="left"/>
      <w:rPr>
        <w:rFonts w:ascii="Arial" w:hAnsi="Arial" w:eastAsia="Arial" w:cs="Arial"/>
        <w:color w:val="002060"/>
        <w:sz w:val="32"/>
        <w:szCs w:val="32"/>
      </w:rPr>
    </w:pPr>
  </w:p>
</w:hdr>
</file>

<file path=word/intelligence2.xml><?xml version="1.0" encoding="utf-8"?>
<int2:intelligence xmlns:int2="http://schemas.microsoft.com/office/intelligence/2020/intelligence">
  <int2:observations>
    <int2:bookmark int2:bookmarkName="_Int_VpwL1oac" int2:invalidationBookmarkName="" int2:hashCode="5jPNL2JTr3Tehp" int2:id="OSY8jkAV">
      <int2:state int2:type="gram" int2:value="Rejected"/>
    </int2:bookmark>
    <int2:bookmark int2:bookmarkName="_Int_26HVtAg2" int2:invalidationBookmarkName="" int2:hashCode="5jPNL2JTr3Tehp" int2:id="U8QZL7i7">
      <int2:state int2:type="gram" int2:value="Rejected"/>
    </int2:bookmark>
    <int2:bookmark int2:bookmarkName="_Int_8CXb3czP" int2:invalidationBookmarkName="" int2:hashCode="5jPNL2JTr3Tehp" int2:id="f9E96gPx">
      <int2:state int2:type="gram" int2:value="Rejected"/>
    </int2:bookmark>
    <int2:bookmark int2:bookmarkName="_Int_swa4nYhm" int2:invalidationBookmarkName="" int2:hashCode="5jPNL2JTr3Tehp" int2:id="svTorCYi">
      <int2:state int2:type="gram" int2:value="Rejected"/>
    </int2:bookmark>
    <int2:bookmark int2:bookmarkName="_Int_Jha24DNO" int2:invalidationBookmarkName="" int2:hashCode="5jPNL2JTr3Tehp" int2:id="h2nMFyX0">
      <int2:state int2:type="gram" int2:value="Rejected"/>
    </int2:bookmark>
    <int2:bookmark int2:bookmarkName="_Int_8VRITQcc" int2:invalidationBookmarkName="" int2:hashCode="5jPNL2JTr3Tehp" int2:id="M318oY6n">
      <int2:state int2:type="gram" int2:value="Rejected"/>
    </int2:bookmark>
    <int2:bookmark int2:bookmarkName="_Int_Fd7MJkLH" int2:invalidationBookmarkName="" int2:hashCode="MLm2ir1CWf0fqh" int2:id="USvotv8f">
      <int2:state int2:type="gram" int2:value="Rejected"/>
    </int2:bookmark>
    <int2:bookmark int2:bookmarkName="_Int_5dCkCrTi" int2:invalidationBookmarkName="" int2:hashCode="ORJVoZTtJBUVao" int2:id="GIUjG32R">
      <int2:state int2:type="gram" int2:value="Rejected"/>
    </int2:bookmark>
    <int2:bookmark int2:bookmarkName="_Int_GY8Mwqrt" int2:invalidationBookmarkName="" int2:hashCode="iDGsacvYMK+c8N" int2:id="oUXcbgIM">
      <int2:state int2:type="gram" int2:value="Rejected"/>
    </int2:bookmark>
    <int2:bookmark int2:bookmarkName="_Int_ZdXcdwgG" int2:invalidationBookmarkName="" int2:hashCode="VasJdIgp4YkAjn" int2:id="S75oLRaN">
      <int2:state int2:type="gram" int2:value="Rejected"/>
    </int2:bookmark>
    <int2:bookmark int2:bookmarkName="_Int_8jthz2It" int2:invalidationBookmarkName="" int2:hashCode="0Z62DTTLg6qFvs" int2:id="yBJWX8mG">
      <int2:state int2:type="gram" int2:value="Rejected"/>
    </int2:bookmark>
    <int2:bookmark int2:bookmarkName="_Int_ItwNTKkM" int2:invalidationBookmarkName="" int2:hashCode="vldraNRlR0+gJt" int2:id="FSiyPUpG">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50cf37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1c9e1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e8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1B"/>
    <w:rsid w:val="0034231B"/>
    <w:rsid w:val="0087A75F"/>
    <w:rsid w:val="00E13981"/>
    <w:rsid w:val="00EA5DF2"/>
    <w:rsid w:val="019C6839"/>
    <w:rsid w:val="0AF2891F"/>
    <w:rsid w:val="0CC08021"/>
    <w:rsid w:val="0CF8A7B0"/>
    <w:rsid w:val="0DBAA737"/>
    <w:rsid w:val="0E26A44D"/>
    <w:rsid w:val="0EE02A67"/>
    <w:rsid w:val="0F50E50F"/>
    <w:rsid w:val="0FB35566"/>
    <w:rsid w:val="10ABA210"/>
    <w:rsid w:val="11BEAC03"/>
    <w:rsid w:val="11FE7C6F"/>
    <w:rsid w:val="15D8CF20"/>
    <w:rsid w:val="16876D5C"/>
    <w:rsid w:val="18C8A70C"/>
    <w:rsid w:val="1A5A9EC9"/>
    <w:rsid w:val="2082141F"/>
    <w:rsid w:val="20B86E6F"/>
    <w:rsid w:val="231C3605"/>
    <w:rsid w:val="23C22770"/>
    <w:rsid w:val="249A18C8"/>
    <w:rsid w:val="24B84B00"/>
    <w:rsid w:val="256E5095"/>
    <w:rsid w:val="26965B7F"/>
    <w:rsid w:val="28DEE698"/>
    <w:rsid w:val="2BBCE772"/>
    <w:rsid w:val="2D355F69"/>
    <w:rsid w:val="2ECE54B8"/>
    <w:rsid w:val="2ED7B4DF"/>
    <w:rsid w:val="2FB1835B"/>
    <w:rsid w:val="31B786FB"/>
    <w:rsid w:val="31E172DE"/>
    <w:rsid w:val="324968D5"/>
    <w:rsid w:val="32DBB4FB"/>
    <w:rsid w:val="33027073"/>
    <w:rsid w:val="331F41E7"/>
    <w:rsid w:val="35F9B0D9"/>
    <w:rsid w:val="36A21610"/>
    <w:rsid w:val="3727B721"/>
    <w:rsid w:val="37CBA2D7"/>
    <w:rsid w:val="3858E781"/>
    <w:rsid w:val="38D6AC76"/>
    <w:rsid w:val="3BD59104"/>
    <w:rsid w:val="3C0A8C40"/>
    <w:rsid w:val="3CF6BC56"/>
    <w:rsid w:val="3D2FE95A"/>
    <w:rsid w:val="3E8BE719"/>
    <w:rsid w:val="406A65A8"/>
    <w:rsid w:val="407B96A6"/>
    <w:rsid w:val="40B723DE"/>
    <w:rsid w:val="40D7DE87"/>
    <w:rsid w:val="41342945"/>
    <w:rsid w:val="4172D903"/>
    <w:rsid w:val="4334E1F0"/>
    <w:rsid w:val="4534522F"/>
    <w:rsid w:val="457CEC86"/>
    <w:rsid w:val="469EDAF4"/>
    <w:rsid w:val="47536220"/>
    <w:rsid w:val="47869F81"/>
    <w:rsid w:val="480699B5"/>
    <w:rsid w:val="48DD94A8"/>
    <w:rsid w:val="4B7C70B3"/>
    <w:rsid w:val="4B7C70B3"/>
    <w:rsid w:val="4C42D02D"/>
    <w:rsid w:val="4D5E862D"/>
    <w:rsid w:val="4E3E1F35"/>
    <w:rsid w:val="4E4113FA"/>
    <w:rsid w:val="4F121181"/>
    <w:rsid w:val="5012C6D2"/>
    <w:rsid w:val="50B43CA4"/>
    <w:rsid w:val="513CA157"/>
    <w:rsid w:val="5143B425"/>
    <w:rsid w:val="5169E72D"/>
    <w:rsid w:val="5276244A"/>
    <w:rsid w:val="538EBB2D"/>
    <w:rsid w:val="543C7345"/>
    <w:rsid w:val="54DB25D0"/>
    <w:rsid w:val="557C0635"/>
    <w:rsid w:val="56016E25"/>
    <w:rsid w:val="5698D90E"/>
    <w:rsid w:val="56AE2009"/>
    <w:rsid w:val="58292356"/>
    <w:rsid w:val="58744283"/>
    <w:rsid w:val="59E92885"/>
    <w:rsid w:val="5B6DD7CD"/>
    <w:rsid w:val="5CDEC31F"/>
    <w:rsid w:val="5CFFCEB1"/>
    <w:rsid w:val="5D1FAD56"/>
    <w:rsid w:val="5D903E18"/>
    <w:rsid w:val="5E54F5AB"/>
    <w:rsid w:val="60D5F8E9"/>
    <w:rsid w:val="6130F054"/>
    <w:rsid w:val="61C6A7A4"/>
    <w:rsid w:val="623FB4CD"/>
    <w:rsid w:val="6283FDBA"/>
    <w:rsid w:val="62D0EE2B"/>
    <w:rsid w:val="63D10190"/>
    <w:rsid w:val="653D6CF4"/>
    <w:rsid w:val="65B61F37"/>
    <w:rsid w:val="65BE5436"/>
    <w:rsid w:val="671C872D"/>
    <w:rsid w:val="67311896"/>
    <w:rsid w:val="691690E7"/>
    <w:rsid w:val="6AB8440F"/>
    <w:rsid w:val="6AE1B112"/>
    <w:rsid w:val="6B4E00F0"/>
    <w:rsid w:val="6BC18F1B"/>
    <w:rsid w:val="6CB6AC5B"/>
    <w:rsid w:val="6D4A057A"/>
    <w:rsid w:val="6D80B4A7"/>
    <w:rsid w:val="6E2FDBFE"/>
    <w:rsid w:val="713523E5"/>
    <w:rsid w:val="71AE6E9B"/>
    <w:rsid w:val="722D0DC9"/>
    <w:rsid w:val="72B13F30"/>
    <w:rsid w:val="73C8E079"/>
    <w:rsid w:val="73DA72F6"/>
    <w:rsid w:val="73F9F8A0"/>
    <w:rsid w:val="74E6B43D"/>
    <w:rsid w:val="76C95A05"/>
    <w:rsid w:val="77826BCD"/>
    <w:rsid w:val="78623F1C"/>
    <w:rsid w:val="78E15D9D"/>
    <w:rsid w:val="7BD9CE17"/>
    <w:rsid w:val="7D2F42C7"/>
    <w:rsid w:val="7EDFB214"/>
    <w:rsid w:val="7F11B5EF"/>
    <w:rsid w:val="7F98D232"/>
    <w:rsid w:val="7FFC5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3D0FE"/>
  <w15:chartTrackingRefBased/>
  <w15:docId w15:val="{A2A3B376-9BBC-45B7-AAAF-62AF6C5F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423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34231B"/>
  </w:style>
  <w:style w:type="paragraph" w:styleId="Footer">
    <w:name w:val="footer"/>
    <w:basedOn w:val="Normal"/>
    <w:link w:val="FooterChar"/>
    <w:uiPriority w:val="99"/>
    <w:unhideWhenUsed/>
    <w:rsid w:val="003423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34231B"/>
  </w:style>
  <w:style w:type="paragraph" w:styleId="ListParagraph">
    <w:uiPriority w:val="34"/>
    <w:name w:val="List Paragraph"/>
    <w:basedOn w:val="Normal"/>
    <w:qFormat/>
    <w:rsid w:val="0087A75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microsoft.com/office/2011/relationships/people" Target="people.xml" Id="Rd0b20179fa5346bf" /><Relationship Type="http://schemas.microsoft.com/office/2011/relationships/commentsExtended" Target="commentsExtended.xml" Id="R1bee8c6b09ff4f19" /><Relationship Type="http://schemas.microsoft.com/office/2016/09/relationships/commentsIds" Target="commentsIds.xml" Id="Re41b9bfe6b524fd1" /><Relationship Type="http://schemas.microsoft.com/office/2020/10/relationships/intelligence" Target="intelligence2.xml" Id="Rdf5e8603f1454368" /><Relationship Type="http://schemas.openxmlformats.org/officeDocument/2006/relationships/numbering" Target="numbering.xml" Id="R44b2d6c72c1e4b88" /></Relationships>
</file>

<file path=word/_rels/header1.xml.rels>&#65279;<?xml version="1.0" encoding="utf-8"?><Relationships xmlns="http://schemas.openxmlformats.org/package/2006/relationships"><Relationship Type="http://schemas.openxmlformats.org/officeDocument/2006/relationships/image" Target="/media/image2.png" Id="rId156249762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1C4260ADF2245B563097CF9E580BE" ma:contentTypeVersion="12" ma:contentTypeDescription="Create a new document." ma:contentTypeScope="" ma:versionID="5347399c336307f0bd5eb364b130ce4e">
  <xsd:schema xmlns:xsd="http://www.w3.org/2001/XMLSchema" xmlns:xs="http://www.w3.org/2001/XMLSchema" xmlns:p="http://schemas.microsoft.com/office/2006/metadata/properties" xmlns:ns2="360bf848-c875-437f-b3bb-d93920240f0e" xmlns:ns3="3ccf9932-ac8d-439f-b6b2-017d59030198" targetNamespace="http://schemas.microsoft.com/office/2006/metadata/properties" ma:root="true" ma:fieldsID="4a438f50175ec72045ddcc01fdb82fa1" ns2:_="" ns3:_="">
    <xsd:import namespace="360bf848-c875-437f-b3bb-d93920240f0e"/>
    <xsd:import namespace="3ccf9932-ac8d-439f-b6b2-017d590301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bf848-c875-437f-b3bb-d93920240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cf9932-ac8d-439f-b6b2-017d590301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791ae0-df36-40e3-b1be-765b5caed5a3}" ma:internalName="TaxCatchAll" ma:showField="CatchAllData" ma:web="3ccf9932-ac8d-439f-b6b2-017d59030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cf9932-ac8d-439f-b6b2-017d59030198" xsi:nil="true"/>
    <lcf76f155ced4ddcb4097134ff3c332f xmlns="360bf848-c875-437f-b3bb-d93920240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220B09-2965-4BAC-91B9-461ABF6FEB29}"/>
</file>

<file path=customXml/itemProps2.xml><?xml version="1.0" encoding="utf-8"?>
<ds:datastoreItem xmlns:ds="http://schemas.openxmlformats.org/officeDocument/2006/customXml" ds:itemID="{FE2967D9-9339-4043-B705-1E2AAB10AD24}"/>
</file>

<file path=customXml/itemProps3.xml><?xml version="1.0" encoding="utf-8"?>
<ds:datastoreItem xmlns:ds="http://schemas.openxmlformats.org/officeDocument/2006/customXml" ds:itemID="{6AB5F369-6062-4A10-A24D-A6A9B08CFC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Lois Fulton</dc:creator>
  <keywords/>
  <dc:description/>
  <lastModifiedBy>Lois Fulton</lastModifiedBy>
  <revision>13</revision>
  <dcterms:created xsi:type="dcterms:W3CDTF">2025-12-16T11:23:00.0000000Z</dcterms:created>
  <dcterms:modified xsi:type="dcterms:W3CDTF">2026-01-27T13:20:58.5006172Z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0x01010041C1C4260ADF2245B563097CF9E580BE</vt:lpwstr>
  </property>
  <property fmtid="{D5CDD505-2E9C-101B-9397-08002B2CF9AE}" pid="3" name="MediaServiceImageTags">
    <vt:lpwstr/>
  </property>
</Properties>
</file>